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57" w:rsidRPr="00CF2C6E" w:rsidRDefault="00061308" w:rsidP="00063217">
      <w:pPr>
        <w:snapToGrid w:val="0"/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CF2C6E">
        <w:rPr>
          <w:rFonts w:ascii="標楷體" w:eastAsia="標楷體" w:hAnsi="標楷體" w:hint="eastAsia"/>
          <w:b/>
          <w:sz w:val="30"/>
          <w:szCs w:val="30"/>
        </w:rPr>
        <w:t>國立暨南國際大學</w:t>
      </w:r>
      <w:r w:rsidR="00B716AE">
        <w:rPr>
          <w:rFonts w:ascii="標楷體" w:eastAsia="標楷體" w:hAnsi="標楷體" w:hint="eastAsia"/>
          <w:b/>
          <w:sz w:val="30"/>
          <w:szCs w:val="30"/>
        </w:rPr>
        <w:t>11</w:t>
      </w:r>
      <w:r w:rsidR="00313FAB">
        <w:rPr>
          <w:rFonts w:ascii="標楷體" w:eastAsia="標楷體" w:hAnsi="標楷體" w:hint="eastAsia"/>
          <w:b/>
          <w:sz w:val="30"/>
          <w:szCs w:val="30"/>
        </w:rPr>
        <w:t>1</w:t>
      </w:r>
      <w:r w:rsidRPr="00CF2C6E">
        <w:rPr>
          <w:rFonts w:ascii="標楷體" w:eastAsia="標楷體" w:hAnsi="標楷體" w:hint="eastAsia"/>
          <w:b/>
          <w:sz w:val="30"/>
          <w:szCs w:val="30"/>
        </w:rPr>
        <w:t>學年度大學申請入學</w:t>
      </w:r>
      <w:r w:rsidR="00CD0A57" w:rsidRPr="00CF2C6E">
        <w:rPr>
          <w:rFonts w:ascii="標楷體" w:eastAsia="標楷體" w:hAnsi="標楷體" w:hint="eastAsia"/>
          <w:b/>
          <w:sz w:val="30"/>
          <w:szCs w:val="30"/>
        </w:rPr>
        <w:t>第二階段甄試</w:t>
      </w:r>
    </w:p>
    <w:p w:rsidR="00061308" w:rsidRDefault="00061308" w:rsidP="00063217">
      <w:pPr>
        <w:snapToGrid w:val="0"/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CF2C6E">
        <w:rPr>
          <w:rFonts w:ascii="標楷體" w:eastAsia="標楷體" w:hAnsi="標楷體" w:hint="eastAsia"/>
          <w:b/>
          <w:sz w:val="30"/>
          <w:szCs w:val="30"/>
        </w:rPr>
        <w:t>因應</w:t>
      </w:r>
      <w:r w:rsidR="00CD0A57" w:rsidRPr="00CF2C6E">
        <w:rPr>
          <w:rFonts w:ascii="標楷體" w:eastAsia="標楷體" w:hAnsi="標楷體" w:hint="eastAsia"/>
          <w:b/>
          <w:sz w:val="30"/>
          <w:szCs w:val="30"/>
        </w:rPr>
        <w:t>「</w:t>
      </w:r>
      <w:proofErr w:type="gramStart"/>
      <w:r w:rsidR="00CD0A57" w:rsidRPr="00CF2C6E">
        <w:rPr>
          <w:rFonts w:ascii="標楷體" w:eastAsia="標楷體" w:hAnsi="標楷體" w:hint="eastAsia"/>
          <w:b/>
          <w:sz w:val="30"/>
          <w:szCs w:val="30"/>
        </w:rPr>
        <w:t>新型冠</w:t>
      </w:r>
      <w:proofErr w:type="gramEnd"/>
      <w:r w:rsidR="00CD0A57" w:rsidRPr="00CF2C6E">
        <w:rPr>
          <w:rFonts w:ascii="標楷體" w:eastAsia="標楷體" w:hAnsi="標楷體" w:hint="eastAsia"/>
          <w:b/>
          <w:sz w:val="30"/>
          <w:szCs w:val="30"/>
        </w:rPr>
        <w:t>狀病毒(COVID-19)」</w:t>
      </w:r>
      <w:r w:rsidRPr="00CF2C6E">
        <w:rPr>
          <w:rFonts w:ascii="標楷體" w:eastAsia="標楷體" w:hAnsi="標楷體" w:hint="eastAsia"/>
          <w:b/>
          <w:sz w:val="30"/>
          <w:szCs w:val="30"/>
        </w:rPr>
        <w:t>應變機制</w:t>
      </w:r>
    </w:p>
    <w:p w:rsidR="009B453B" w:rsidRPr="009B453B" w:rsidRDefault="009B453B" w:rsidP="00063217">
      <w:pPr>
        <w:snapToGrid w:val="0"/>
        <w:spacing w:beforeLines="50" w:before="180" w:afterLines="100" w:after="360" w:line="240" w:lineRule="atLeast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經</w:t>
      </w:r>
      <w:r w:rsidRPr="009B453B">
        <w:rPr>
          <w:rFonts w:ascii="標楷體" w:eastAsia="標楷體" w:hAnsi="標楷體" w:hint="eastAsia"/>
          <w:sz w:val="22"/>
        </w:rPr>
        <w:t>111年5月10日學士班</w:t>
      </w:r>
      <w:r w:rsidR="00063217">
        <w:rPr>
          <w:rFonts w:ascii="標楷體" w:eastAsia="標楷體" w:hAnsi="標楷體" w:hint="eastAsia"/>
          <w:sz w:val="22"/>
        </w:rPr>
        <w:t>招生委員會</w:t>
      </w:r>
      <w:r w:rsidRPr="009B453B">
        <w:rPr>
          <w:rFonts w:ascii="標楷體" w:eastAsia="標楷體" w:hAnsi="標楷體" w:hint="eastAsia"/>
          <w:sz w:val="22"/>
        </w:rPr>
        <w:t>第</w:t>
      </w:r>
      <w:r w:rsidR="009A6B12">
        <w:rPr>
          <w:rFonts w:ascii="標楷體" w:eastAsia="標楷體" w:hAnsi="標楷體" w:hint="eastAsia"/>
          <w:sz w:val="22"/>
        </w:rPr>
        <w:t>5</w:t>
      </w:r>
      <w:r w:rsidRPr="009B453B">
        <w:rPr>
          <w:rFonts w:ascii="標楷體" w:eastAsia="標楷體" w:hAnsi="標楷體" w:hint="eastAsia"/>
          <w:sz w:val="22"/>
        </w:rPr>
        <w:t>次會議</w:t>
      </w:r>
      <w:r w:rsidR="00503C5B">
        <w:rPr>
          <w:rFonts w:ascii="標楷體" w:eastAsia="標楷體" w:hAnsi="標楷體" w:hint="eastAsia"/>
          <w:sz w:val="22"/>
        </w:rPr>
        <w:t>通過</w:t>
      </w:r>
    </w:p>
    <w:p w:rsidR="004B3324" w:rsidRPr="00931B7B" w:rsidRDefault="00CD0A57" w:rsidP="00A97C1E">
      <w:pPr>
        <w:pStyle w:val="a3"/>
        <w:numPr>
          <w:ilvl w:val="0"/>
          <w:numId w:val="3"/>
        </w:numPr>
        <w:snapToGrid w:val="0"/>
        <w:spacing w:beforeLines="50" w:before="180" w:line="360" w:lineRule="auto"/>
        <w:ind w:leftChars="0"/>
        <w:rPr>
          <w:rFonts w:ascii="標楷體" w:eastAsia="標楷體" w:hAnsi="標楷體"/>
          <w:szCs w:val="24"/>
        </w:rPr>
      </w:pPr>
      <w:r w:rsidRPr="00931B7B">
        <w:rPr>
          <w:rFonts w:ascii="標楷體" w:eastAsia="標楷體" w:hAnsi="標楷體" w:hint="eastAsia"/>
          <w:szCs w:val="24"/>
        </w:rPr>
        <w:t>本校</w:t>
      </w:r>
      <w:r w:rsidR="00B716AE" w:rsidRPr="00931B7B">
        <w:rPr>
          <w:rFonts w:ascii="標楷體" w:eastAsia="標楷體" w:hAnsi="標楷體" w:hint="eastAsia"/>
          <w:szCs w:val="24"/>
        </w:rPr>
        <w:t>11</w:t>
      </w:r>
      <w:r w:rsidR="00313FAB" w:rsidRPr="00931B7B">
        <w:rPr>
          <w:rFonts w:ascii="標楷體" w:eastAsia="標楷體" w:hAnsi="標楷體" w:hint="eastAsia"/>
          <w:szCs w:val="24"/>
        </w:rPr>
        <w:t>1</w:t>
      </w:r>
      <w:r w:rsidRPr="00931B7B">
        <w:rPr>
          <w:rFonts w:ascii="標楷體" w:eastAsia="標楷體" w:hAnsi="標楷體" w:hint="eastAsia"/>
          <w:szCs w:val="24"/>
        </w:rPr>
        <w:t>學年度大學申請入學第二階段甄試</w:t>
      </w:r>
      <w:r w:rsidR="00794996" w:rsidRPr="00931B7B">
        <w:rPr>
          <w:rFonts w:ascii="標楷體" w:eastAsia="標楷體" w:hAnsi="標楷體" w:hint="eastAsia"/>
          <w:szCs w:val="24"/>
        </w:rPr>
        <w:t>維持</w:t>
      </w:r>
      <w:r w:rsidRPr="00931B7B">
        <w:rPr>
          <w:rFonts w:ascii="標楷體" w:eastAsia="標楷體" w:hAnsi="標楷體" w:hint="eastAsia"/>
          <w:szCs w:val="24"/>
        </w:rPr>
        <w:t>於</w:t>
      </w:r>
      <w:r w:rsidR="00B716AE" w:rsidRPr="00931B7B">
        <w:rPr>
          <w:rFonts w:ascii="標楷體" w:eastAsia="標楷體" w:hAnsi="標楷體" w:hint="eastAsia"/>
          <w:szCs w:val="24"/>
        </w:rPr>
        <w:t>11</w:t>
      </w:r>
      <w:r w:rsidR="00313FAB" w:rsidRPr="00931B7B">
        <w:rPr>
          <w:rFonts w:ascii="標楷體" w:eastAsia="標楷體" w:hAnsi="標楷體" w:hint="eastAsia"/>
          <w:szCs w:val="24"/>
        </w:rPr>
        <w:t>1</w:t>
      </w:r>
      <w:r w:rsidRPr="00931B7B">
        <w:rPr>
          <w:rFonts w:ascii="標楷體" w:eastAsia="標楷體" w:hAnsi="標楷體" w:hint="eastAsia"/>
          <w:szCs w:val="24"/>
        </w:rPr>
        <w:t>年</w:t>
      </w:r>
      <w:r w:rsidR="00313FAB" w:rsidRPr="00931B7B">
        <w:rPr>
          <w:rFonts w:ascii="標楷體" w:eastAsia="標楷體" w:hAnsi="標楷體" w:hint="eastAsia"/>
          <w:szCs w:val="24"/>
        </w:rPr>
        <w:t>5</w:t>
      </w:r>
      <w:r w:rsidRPr="00931B7B">
        <w:rPr>
          <w:rFonts w:ascii="標楷體" w:eastAsia="標楷體" w:hAnsi="標楷體" w:hint="eastAsia"/>
          <w:szCs w:val="24"/>
        </w:rPr>
        <w:t>月1</w:t>
      </w:r>
      <w:r w:rsidR="00313FAB" w:rsidRPr="00931B7B">
        <w:rPr>
          <w:rFonts w:ascii="標楷體" w:eastAsia="標楷體" w:hAnsi="標楷體" w:hint="eastAsia"/>
          <w:szCs w:val="24"/>
        </w:rPr>
        <w:t>9</w:t>
      </w:r>
      <w:r w:rsidRPr="00931B7B">
        <w:rPr>
          <w:rFonts w:ascii="標楷體" w:eastAsia="標楷體" w:hAnsi="標楷體" w:hint="eastAsia"/>
          <w:szCs w:val="24"/>
        </w:rPr>
        <w:t>日(星期</w:t>
      </w:r>
      <w:r w:rsidR="00313FAB" w:rsidRPr="00931B7B">
        <w:rPr>
          <w:rFonts w:ascii="標楷體" w:eastAsia="標楷體" w:hAnsi="標楷體" w:hint="eastAsia"/>
          <w:szCs w:val="24"/>
        </w:rPr>
        <w:t>四</w:t>
      </w:r>
      <w:r w:rsidRPr="00931B7B">
        <w:rPr>
          <w:rFonts w:ascii="標楷體" w:eastAsia="標楷體" w:hAnsi="標楷體" w:hint="eastAsia"/>
          <w:szCs w:val="24"/>
        </w:rPr>
        <w:t>)至</w:t>
      </w:r>
      <w:r w:rsidR="00313FAB" w:rsidRPr="00931B7B">
        <w:rPr>
          <w:rFonts w:ascii="標楷體" w:eastAsia="標楷體" w:hAnsi="標楷體" w:hint="eastAsia"/>
          <w:szCs w:val="24"/>
        </w:rPr>
        <w:t>5</w:t>
      </w:r>
      <w:r w:rsidRPr="00931B7B">
        <w:rPr>
          <w:rFonts w:ascii="標楷體" w:eastAsia="標楷體" w:hAnsi="標楷體" w:hint="eastAsia"/>
          <w:szCs w:val="24"/>
        </w:rPr>
        <w:t>月2</w:t>
      </w:r>
      <w:r w:rsidR="00313FAB" w:rsidRPr="00931B7B">
        <w:rPr>
          <w:rFonts w:ascii="標楷體" w:eastAsia="標楷體" w:hAnsi="標楷體" w:hint="eastAsia"/>
          <w:szCs w:val="24"/>
        </w:rPr>
        <w:t>1</w:t>
      </w:r>
      <w:r w:rsidRPr="00931B7B">
        <w:rPr>
          <w:rFonts w:ascii="標楷體" w:eastAsia="標楷體" w:hAnsi="標楷體" w:hint="eastAsia"/>
          <w:szCs w:val="24"/>
        </w:rPr>
        <w:t>日(星期</w:t>
      </w:r>
      <w:r w:rsidR="00313FAB" w:rsidRPr="00931B7B">
        <w:rPr>
          <w:rFonts w:ascii="標楷體" w:eastAsia="標楷體" w:hAnsi="標楷體" w:hint="eastAsia"/>
          <w:szCs w:val="24"/>
        </w:rPr>
        <w:t>六</w:t>
      </w:r>
      <w:r w:rsidRPr="00931B7B">
        <w:rPr>
          <w:rFonts w:ascii="標楷體" w:eastAsia="標楷體" w:hAnsi="標楷體" w:hint="eastAsia"/>
          <w:szCs w:val="24"/>
        </w:rPr>
        <w:t>)舉行，甄試地點以各學系公告為主，</w:t>
      </w:r>
      <w:r w:rsidR="00BB730F" w:rsidRPr="00931B7B">
        <w:rPr>
          <w:rFonts w:ascii="標楷體" w:eastAsia="標楷體" w:hAnsi="標楷體" w:hint="eastAsia"/>
          <w:szCs w:val="24"/>
        </w:rPr>
        <w:t>相關</w:t>
      </w:r>
      <w:r w:rsidRPr="00931B7B">
        <w:rPr>
          <w:rFonts w:ascii="標楷體" w:eastAsia="標楷體" w:hAnsi="標楷體" w:hint="eastAsia"/>
          <w:szCs w:val="24"/>
        </w:rPr>
        <w:t>注意事項(考生手冊)請參閱本校招生資訊網</w:t>
      </w:r>
      <w:r w:rsidR="00BB730F" w:rsidRPr="00931B7B">
        <w:rPr>
          <w:rFonts w:ascii="標楷體" w:eastAsia="標楷體" w:hAnsi="標楷體" w:hint="eastAsia"/>
          <w:szCs w:val="24"/>
        </w:rPr>
        <w:t>(</w:t>
      </w:r>
      <w:hyperlink r:id="rId7" w:history="1">
        <w:r w:rsidR="00BB730F" w:rsidRPr="001D624D">
          <w:rPr>
            <w:rStyle w:val="a4"/>
          </w:rPr>
          <w:t>https://www.admission.ncnu.edu.tw/</w:t>
        </w:r>
      </w:hyperlink>
      <w:r w:rsidR="00BB730F" w:rsidRPr="00931B7B">
        <w:rPr>
          <w:rFonts w:ascii="標楷體" w:eastAsia="標楷體" w:hAnsi="標楷體" w:hint="eastAsia"/>
          <w:szCs w:val="24"/>
        </w:rPr>
        <w:t>)或申請入學報名專區</w:t>
      </w:r>
      <w:r w:rsidR="00931B7B" w:rsidRPr="00931B7B">
        <w:rPr>
          <w:rFonts w:ascii="標楷體" w:eastAsia="標楷體" w:hAnsi="標楷體" w:hint="eastAsia"/>
          <w:szCs w:val="24"/>
        </w:rPr>
        <w:t>(</w:t>
      </w:r>
      <w:hyperlink r:id="rId8" w:history="1">
        <w:r w:rsidR="00931B7B" w:rsidRPr="00931B7B">
          <w:rPr>
            <w:rStyle w:val="a4"/>
            <w:rFonts w:ascii="標楷體" w:eastAsia="標楷體" w:hAnsi="標楷體"/>
            <w:szCs w:val="24"/>
          </w:rPr>
          <w:t>https://exam.ncnu.edu.tw/ApplyUni/</w:t>
        </w:r>
      </w:hyperlink>
      <w:r w:rsidR="00931B7B" w:rsidRPr="00931B7B">
        <w:rPr>
          <w:rFonts w:ascii="標楷體" w:eastAsia="標楷體" w:hAnsi="標楷體" w:hint="eastAsia"/>
          <w:szCs w:val="24"/>
        </w:rPr>
        <w:t>)</w:t>
      </w:r>
      <w:r w:rsidRPr="00931B7B">
        <w:rPr>
          <w:rFonts w:ascii="標楷體" w:eastAsia="標楷體" w:hAnsi="標楷體" w:hint="eastAsia"/>
          <w:szCs w:val="24"/>
        </w:rPr>
        <w:t>。</w:t>
      </w:r>
    </w:p>
    <w:p w:rsidR="00F666E6" w:rsidRPr="00A54A4B" w:rsidRDefault="00702D5E" w:rsidP="00F666E6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ascii="標楷體" w:eastAsia="標楷體" w:hAnsi="標楷體"/>
          <w:szCs w:val="24"/>
        </w:rPr>
      </w:pPr>
      <w:r w:rsidRPr="00A54A4B">
        <w:rPr>
          <w:rFonts w:ascii="標楷體" w:eastAsia="標楷體" w:hAnsi="標楷體" w:hint="eastAsia"/>
          <w:szCs w:val="24"/>
        </w:rPr>
        <w:t>考生如因</w:t>
      </w:r>
      <w:proofErr w:type="gramStart"/>
      <w:r w:rsidR="00144235" w:rsidRPr="00A54A4B">
        <w:rPr>
          <w:rFonts w:ascii="標楷體" w:eastAsia="標楷體" w:hAnsi="標楷體" w:hint="eastAsia"/>
          <w:szCs w:val="24"/>
        </w:rPr>
        <w:t>新型冠</w:t>
      </w:r>
      <w:proofErr w:type="gramEnd"/>
      <w:r w:rsidR="00144235" w:rsidRPr="00A54A4B">
        <w:rPr>
          <w:rFonts w:ascii="標楷體" w:eastAsia="標楷體" w:hAnsi="標楷體" w:hint="eastAsia"/>
          <w:szCs w:val="24"/>
        </w:rPr>
        <w:t>狀病毒</w:t>
      </w:r>
      <w:r w:rsidRPr="00A54A4B">
        <w:rPr>
          <w:rFonts w:ascii="標楷體" w:eastAsia="標楷體" w:hAnsi="標楷體" w:hint="eastAsia"/>
          <w:szCs w:val="24"/>
        </w:rPr>
        <w:t>（COVID-19）疫情影響致無法參加第二階段甄試，</w:t>
      </w:r>
      <w:r w:rsidR="00E21947" w:rsidRPr="00A54A4B">
        <w:rPr>
          <w:rFonts w:ascii="標楷體" w:eastAsia="標楷體" w:hAnsi="標楷體" w:hint="eastAsia"/>
          <w:szCs w:val="24"/>
        </w:rPr>
        <w:t>有以下情形者，</w:t>
      </w:r>
      <w:r w:rsidRPr="00A54A4B">
        <w:rPr>
          <w:rFonts w:ascii="標楷體" w:eastAsia="標楷體" w:hAnsi="標楷體" w:hint="eastAsia"/>
          <w:szCs w:val="24"/>
        </w:rPr>
        <w:t>應</w:t>
      </w:r>
      <w:r w:rsidR="00E232C0" w:rsidRPr="00A54A4B">
        <w:rPr>
          <w:rFonts w:ascii="標楷體" w:eastAsia="標楷體" w:hAnsi="標楷體" w:hint="eastAsia"/>
          <w:szCs w:val="24"/>
        </w:rPr>
        <w:t>儘速</w:t>
      </w:r>
      <w:r w:rsidRPr="00A54A4B">
        <w:rPr>
          <w:rFonts w:ascii="標楷體" w:eastAsia="標楷體" w:hAnsi="標楷體" w:hint="eastAsia"/>
          <w:szCs w:val="24"/>
        </w:rPr>
        <w:t>於</w:t>
      </w:r>
      <w:r w:rsidR="003C093D" w:rsidRPr="00B558E8">
        <w:rPr>
          <w:rFonts w:ascii="標楷體" w:eastAsia="標楷體" w:hAnsi="標楷體" w:hint="eastAsia"/>
          <w:b/>
          <w:color w:val="FF0000"/>
          <w:szCs w:val="24"/>
          <w:highlight w:val="yellow"/>
        </w:rPr>
        <w:t>5月16日</w:t>
      </w:r>
      <w:r w:rsidR="003C093D" w:rsidRPr="0018053D">
        <w:rPr>
          <w:rFonts w:ascii="標楷體" w:eastAsia="標楷體" w:hAnsi="標楷體" w:hint="eastAsia"/>
          <w:b/>
          <w:color w:val="FF0000"/>
          <w:szCs w:val="24"/>
          <w:highlight w:val="yellow"/>
        </w:rPr>
        <w:t>前</w:t>
      </w:r>
      <w:r w:rsidR="00E232C0" w:rsidRPr="00A54A4B">
        <w:rPr>
          <w:rFonts w:ascii="標楷體" w:eastAsia="標楷體" w:hAnsi="標楷體" w:hint="eastAsia"/>
          <w:szCs w:val="24"/>
        </w:rPr>
        <w:t>【</w:t>
      </w:r>
      <w:r w:rsidR="008C6030" w:rsidRPr="00F02E15">
        <w:rPr>
          <w:rFonts w:ascii="標楷體" w:eastAsia="標楷體" w:hAnsi="標楷體" w:hint="eastAsia"/>
          <w:b/>
          <w:szCs w:val="24"/>
        </w:rPr>
        <w:t>如</w:t>
      </w:r>
      <w:r w:rsidR="00E232C0" w:rsidRPr="00F02E15">
        <w:rPr>
          <w:rFonts w:ascii="標楷體" w:eastAsia="標楷體" w:hAnsi="標楷體" w:hint="eastAsia"/>
          <w:b/>
          <w:szCs w:val="24"/>
        </w:rPr>
        <w:t>特殊因素</w:t>
      </w:r>
      <w:r w:rsidR="00F02E15">
        <w:rPr>
          <w:rFonts w:ascii="標楷體" w:eastAsia="標楷體" w:hAnsi="標楷體" w:hint="eastAsia"/>
          <w:b/>
          <w:szCs w:val="24"/>
        </w:rPr>
        <w:t>，</w:t>
      </w:r>
      <w:r w:rsidR="008C6030" w:rsidRPr="00F02E15">
        <w:rPr>
          <w:rFonts w:ascii="標楷體" w:eastAsia="標楷體" w:hAnsi="標楷體" w:hint="eastAsia"/>
          <w:b/>
          <w:szCs w:val="24"/>
        </w:rPr>
        <w:t>得</w:t>
      </w:r>
      <w:r w:rsidR="00943788" w:rsidRPr="00F02E15">
        <w:rPr>
          <w:rFonts w:ascii="標楷體" w:eastAsia="標楷體" w:hAnsi="標楷體" w:hint="eastAsia"/>
          <w:b/>
          <w:szCs w:val="24"/>
        </w:rPr>
        <w:t>至遲</w:t>
      </w:r>
      <w:r w:rsidR="00E232C0" w:rsidRPr="00F02E15">
        <w:rPr>
          <w:rFonts w:ascii="標楷體" w:eastAsia="標楷體" w:hAnsi="標楷體" w:hint="eastAsia"/>
          <w:b/>
          <w:szCs w:val="24"/>
        </w:rPr>
        <w:t>於報考學系（班/組）甄試前1天</w:t>
      </w:r>
      <w:r w:rsidR="00E232C0" w:rsidRPr="00A54A4B">
        <w:rPr>
          <w:rFonts w:ascii="標楷體" w:eastAsia="標楷體" w:hAnsi="標楷體" w:hint="eastAsia"/>
          <w:szCs w:val="24"/>
        </w:rPr>
        <w:t>】</w:t>
      </w:r>
      <w:r w:rsidR="003C093D" w:rsidRPr="00A54A4B">
        <w:rPr>
          <w:rFonts w:ascii="標楷體" w:eastAsia="標楷體" w:hAnsi="標楷體" w:hint="eastAsia"/>
          <w:szCs w:val="24"/>
        </w:rPr>
        <w:t>，</w:t>
      </w:r>
      <w:r w:rsidR="00A54A4B" w:rsidRPr="00A54A4B">
        <w:rPr>
          <w:rFonts w:ascii="標楷體" w:eastAsia="標楷體" w:hAnsi="標楷體" w:hint="eastAsia"/>
          <w:szCs w:val="24"/>
        </w:rPr>
        <w:t>檢附</w:t>
      </w:r>
      <w:r w:rsidR="00A54A4B" w:rsidRPr="00B558E8">
        <w:rPr>
          <w:rFonts w:ascii="標楷體" w:eastAsia="標楷體" w:hAnsi="標楷體" w:hint="eastAsia"/>
          <w:szCs w:val="24"/>
        </w:rPr>
        <w:t>「受</w:t>
      </w:r>
      <w:proofErr w:type="gramStart"/>
      <w:r w:rsidR="00A54A4B" w:rsidRPr="00B558E8">
        <w:rPr>
          <w:rFonts w:ascii="標楷體" w:eastAsia="標楷體" w:hAnsi="標楷體" w:hint="eastAsia"/>
          <w:szCs w:val="24"/>
        </w:rPr>
        <w:t>新型</w:t>
      </w:r>
      <w:proofErr w:type="gramEnd"/>
      <w:r w:rsidR="00A54A4B" w:rsidRPr="00B558E8">
        <w:rPr>
          <w:rFonts w:ascii="標楷體" w:eastAsia="標楷體" w:hAnsi="標楷體" w:hint="eastAsia"/>
          <w:szCs w:val="24"/>
        </w:rPr>
        <w:t>冠狀病毒疫情影響考生甄試應變方案申請書」</w:t>
      </w:r>
      <w:r w:rsidR="00A54A4B" w:rsidRPr="00A54A4B">
        <w:rPr>
          <w:rFonts w:ascii="標楷體" w:eastAsia="標楷體" w:hAnsi="標楷體" w:hint="eastAsia"/>
          <w:szCs w:val="24"/>
        </w:rPr>
        <w:t>（詳下方附件）</w:t>
      </w:r>
      <w:r w:rsidR="00A54A4B" w:rsidRPr="00B558E8">
        <w:rPr>
          <w:rFonts w:ascii="標楷體" w:eastAsia="標楷體" w:hAnsi="標楷體" w:hint="eastAsia"/>
          <w:szCs w:val="24"/>
        </w:rPr>
        <w:t>及衛政機關核發之相關證明文件，</w:t>
      </w:r>
      <w:r w:rsidR="00E232C0" w:rsidRPr="00A54A4B">
        <w:rPr>
          <w:rFonts w:ascii="標楷體" w:eastAsia="標楷體" w:hAnsi="標楷體" w:hint="eastAsia"/>
          <w:szCs w:val="24"/>
        </w:rPr>
        <w:t>以電子郵件</w:t>
      </w:r>
      <w:r w:rsidR="003C093D" w:rsidRPr="00A54A4B">
        <w:rPr>
          <w:rFonts w:ascii="標楷體" w:eastAsia="標楷體" w:hAnsi="標楷體" w:hint="eastAsia"/>
          <w:szCs w:val="24"/>
        </w:rPr>
        <w:t>向教務處招生組提出申請。</w:t>
      </w:r>
      <w:r w:rsidR="00A54A4B" w:rsidRPr="00B558E8">
        <w:rPr>
          <w:rFonts w:ascii="標楷體" w:eastAsia="標楷體" w:hAnsi="標楷體" w:hint="eastAsia"/>
          <w:szCs w:val="24"/>
        </w:rPr>
        <w:t>若未依規定提出申請，一律不予受理。經本校</w:t>
      </w:r>
      <w:proofErr w:type="gramStart"/>
      <w:r w:rsidR="00A54A4B" w:rsidRPr="00B558E8">
        <w:rPr>
          <w:rFonts w:ascii="標楷體" w:eastAsia="標楷體" w:hAnsi="標楷體" w:hint="eastAsia"/>
          <w:szCs w:val="24"/>
        </w:rPr>
        <w:t>與疾管署</w:t>
      </w:r>
      <w:proofErr w:type="gramEnd"/>
      <w:r w:rsidR="00A54A4B" w:rsidRPr="00B558E8">
        <w:rPr>
          <w:rFonts w:ascii="標楷體" w:eastAsia="標楷體" w:hAnsi="標楷體" w:hint="eastAsia"/>
          <w:szCs w:val="24"/>
        </w:rPr>
        <w:t>資料動態勾</w:t>
      </w:r>
      <w:proofErr w:type="gramStart"/>
      <w:r w:rsidR="00A54A4B" w:rsidRPr="00B558E8">
        <w:rPr>
          <w:rFonts w:ascii="標楷體" w:eastAsia="標楷體" w:hAnsi="標楷體" w:hint="eastAsia"/>
          <w:szCs w:val="24"/>
        </w:rPr>
        <w:t>稽碰</w:t>
      </w:r>
      <w:proofErr w:type="gramEnd"/>
      <w:r w:rsidR="00A54A4B" w:rsidRPr="00B558E8">
        <w:rPr>
          <w:rFonts w:ascii="標楷體" w:eastAsia="標楷體" w:hAnsi="標楷體" w:hint="eastAsia"/>
          <w:szCs w:val="24"/>
        </w:rPr>
        <w:t>認考生之實際狀況符合規定後，始能適用應變</w:t>
      </w:r>
      <w:r w:rsidR="00D11181" w:rsidRPr="00B558E8">
        <w:rPr>
          <w:rFonts w:ascii="標楷體" w:eastAsia="標楷體" w:hAnsi="標楷體" w:hint="eastAsia"/>
          <w:szCs w:val="24"/>
        </w:rPr>
        <w:t>機制</w:t>
      </w:r>
      <w:r w:rsidR="00A54A4B" w:rsidRPr="00B558E8">
        <w:rPr>
          <w:rFonts w:ascii="標楷體" w:eastAsia="標楷體" w:hAnsi="標楷體" w:hint="eastAsia"/>
          <w:szCs w:val="24"/>
        </w:rPr>
        <w:t>。</w:t>
      </w:r>
      <w:r w:rsidR="00F666E6" w:rsidRPr="00A54A4B">
        <w:rPr>
          <w:rFonts w:ascii="標楷體" w:eastAsia="標楷體" w:hAnsi="標楷體" w:hint="eastAsia"/>
          <w:szCs w:val="24"/>
        </w:rPr>
        <w:t>經本校查驗審核通過之考生，將以「</w:t>
      </w:r>
      <w:proofErr w:type="gramStart"/>
      <w:r w:rsidR="00F666E6" w:rsidRPr="00A54A4B">
        <w:rPr>
          <w:rFonts w:ascii="標楷體" w:eastAsia="標楷體" w:hAnsi="標楷體" w:hint="eastAsia"/>
          <w:b/>
          <w:szCs w:val="24"/>
        </w:rPr>
        <w:t>學測</w:t>
      </w:r>
      <w:proofErr w:type="gramEnd"/>
      <w:r w:rsidR="00F666E6" w:rsidRPr="00A54A4B">
        <w:rPr>
          <w:rFonts w:ascii="標楷體" w:eastAsia="標楷體" w:hAnsi="標楷體" w:hint="eastAsia"/>
          <w:b/>
          <w:szCs w:val="24"/>
        </w:rPr>
        <w:t>+書審</w:t>
      </w:r>
      <w:r w:rsidR="00F666E6" w:rsidRPr="00A54A4B">
        <w:rPr>
          <w:rFonts w:ascii="標楷體" w:eastAsia="標楷體" w:hAnsi="標楷體" w:hint="eastAsia"/>
          <w:szCs w:val="24"/>
        </w:rPr>
        <w:t>」方式評比，絕無異議。</w:t>
      </w:r>
    </w:p>
    <w:p w:rsidR="00F666E6" w:rsidRDefault="00F666E6" w:rsidP="00F666E6">
      <w:pPr>
        <w:spacing w:beforeLines="50" w:before="180"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38200A">
        <w:rPr>
          <w:rFonts w:ascii="標楷體" w:eastAsia="標楷體" w:hAnsi="標楷體" w:hint="eastAsia"/>
          <w:szCs w:val="24"/>
        </w:rPr>
        <w:t>考生有下列情形之一者</w:t>
      </w:r>
      <w:r>
        <w:rPr>
          <w:rFonts w:ascii="標楷體" w:eastAsia="標楷體" w:hAnsi="標楷體" w:hint="eastAsia"/>
          <w:szCs w:val="24"/>
        </w:rPr>
        <w:t>：</w:t>
      </w:r>
    </w:p>
    <w:p w:rsidR="00F666E6" w:rsidRPr="000616D1" w:rsidRDefault="00F666E6" w:rsidP="002F6E3D">
      <w:pPr>
        <w:pStyle w:val="a3"/>
        <w:numPr>
          <w:ilvl w:val="0"/>
          <w:numId w:val="4"/>
        </w:numPr>
        <w:spacing w:beforeLines="50" w:before="180"/>
        <w:ind w:leftChars="0" w:left="1191" w:hanging="482"/>
        <w:jc w:val="both"/>
        <w:rPr>
          <w:rFonts w:ascii="標楷體" w:eastAsia="標楷體" w:hAnsi="標楷體"/>
          <w:szCs w:val="24"/>
        </w:rPr>
      </w:pPr>
      <w:r w:rsidRPr="000616D1">
        <w:rPr>
          <w:rFonts w:ascii="標楷體" w:eastAsia="標楷體" w:hAnsi="標楷體" w:hint="eastAsia"/>
          <w:szCs w:val="24"/>
        </w:rPr>
        <w:t>居家檢疫或居家隔離之個案。</w:t>
      </w:r>
    </w:p>
    <w:p w:rsidR="00F666E6" w:rsidRPr="000616D1" w:rsidRDefault="00F666E6" w:rsidP="002F6E3D">
      <w:pPr>
        <w:pStyle w:val="a3"/>
        <w:numPr>
          <w:ilvl w:val="0"/>
          <w:numId w:val="4"/>
        </w:numPr>
        <w:spacing w:beforeLines="50" w:before="180"/>
        <w:ind w:leftChars="0" w:left="1191" w:hanging="482"/>
        <w:rPr>
          <w:rFonts w:ascii="標楷體" w:eastAsia="標楷體" w:hAnsi="標楷體"/>
          <w:szCs w:val="24"/>
        </w:rPr>
      </w:pPr>
      <w:r w:rsidRPr="000616D1">
        <w:rPr>
          <w:rFonts w:ascii="標楷體" w:eastAsia="標楷體" w:hAnsi="標楷體" w:hint="eastAsia"/>
          <w:szCs w:val="24"/>
        </w:rPr>
        <w:t>自主健康管理就醫</w:t>
      </w:r>
      <w:proofErr w:type="gramStart"/>
      <w:r w:rsidRPr="000616D1">
        <w:rPr>
          <w:rFonts w:ascii="標楷體" w:eastAsia="標楷體" w:hAnsi="標楷體" w:hint="eastAsia"/>
          <w:szCs w:val="24"/>
        </w:rPr>
        <w:t>採</w:t>
      </w:r>
      <w:proofErr w:type="gramEnd"/>
      <w:r w:rsidRPr="000616D1">
        <w:rPr>
          <w:rFonts w:ascii="標楷體" w:eastAsia="標楷體" w:hAnsi="標楷體" w:hint="eastAsia"/>
          <w:szCs w:val="24"/>
        </w:rPr>
        <w:t>檢尚未接獲檢驗結果。</w:t>
      </w:r>
    </w:p>
    <w:p w:rsidR="00F666E6" w:rsidRPr="000616D1" w:rsidRDefault="00F666E6" w:rsidP="002F6E3D">
      <w:pPr>
        <w:pStyle w:val="a3"/>
        <w:numPr>
          <w:ilvl w:val="0"/>
          <w:numId w:val="4"/>
        </w:numPr>
        <w:spacing w:beforeLines="50" w:before="180"/>
        <w:ind w:leftChars="0" w:left="1191" w:hanging="482"/>
        <w:rPr>
          <w:rFonts w:ascii="標楷體" w:eastAsia="標楷體" w:hAnsi="標楷體"/>
          <w:szCs w:val="24"/>
        </w:rPr>
      </w:pPr>
      <w:r w:rsidRPr="000616D1">
        <w:rPr>
          <w:rFonts w:ascii="標楷體" w:eastAsia="標楷體" w:hAnsi="標楷體" w:hint="eastAsia"/>
          <w:szCs w:val="24"/>
        </w:rPr>
        <w:t>尚未痊癒或尚未解除隔離之確診者。</w:t>
      </w:r>
    </w:p>
    <w:p w:rsidR="00F666E6" w:rsidRPr="004B3324" w:rsidRDefault="00F666E6" w:rsidP="00F666E6">
      <w:pPr>
        <w:spacing w:beforeLines="50" w:before="180" w:line="360" w:lineRule="auto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(二)</w:t>
      </w:r>
      <w:r w:rsidRPr="004B3324">
        <w:rPr>
          <w:rFonts w:ascii="標楷體" w:eastAsia="標楷體" w:hAnsi="標楷體" w:hint="eastAsia"/>
          <w:szCs w:val="24"/>
        </w:rPr>
        <w:t>考生滯留境外有下列情形之</w:t>
      </w:r>
      <w:proofErr w:type="gramStart"/>
      <w:r w:rsidRPr="004B3324">
        <w:rPr>
          <w:rFonts w:ascii="標楷體" w:eastAsia="標楷體" w:hAnsi="標楷體" w:hint="eastAsia"/>
          <w:szCs w:val="24"/>
        </w:rPr>
        <w:t>一</w:t>
      </w:r>
      <w:proofErr w:type="gramEnd"/>
      <w:r w:rsidRPr="004B3324">
        <w:rPr>
          <w:rFonts w:ascii="標楷體" w:eastAsia="標楷體" w:hAnsi="標楷體" w:hint="eastAsia"/>
          <w:szCs w:val="24"/>
        </w:rPr>
        <w:t>者：</w:t>
      </w:r>
    </w:p>
    <w:p w:rsidR="00F666E6" w:rsidRDefault="00F666E6" w:rsidP="002F6E3D">
      <w:pPr>
        <w:pStyle w:val="a3"/>
        <w:numPr>
          <w:ilvl w:val="0"/>
          <w:numId w:val="6"/>
        </w:numPr>
        <w:spacing w:beforeLines="50" w:before="180"/>
        <w:ind w:leftChars="0" w:left="1191" w:hanging="482"/>
        <w:jc w:val="both"/>
        <w:rPr>
          <w:rFonts w:ascii="標楷體" w:eastAsia="標楷體" w:hAnsi="標楷體"/>
          <w:szCs w:val="24"/>
        </w:rPr>
      </w:pPr>
      <w:r w:rsidRPr="004B3324">
        <w:rPr>
          <w:rFonts w:ascii="標楷體" w:eastAsia="標楷體" w:hAnsi="標楷體" w:hint="eastAsia"/>
          <w:szCs w:val="24"/>
        </w:rPr>
        <w:t>教育部許可設立之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 w:rsidRPr="004B3324">
        <w:rPr>
          <w:rFonts w:ascii="標楷體" w:eastAsia="標楷體" w:hAnsi="標楷體" w:hint="eastAsia"/>
          <w:szCs w:val="24"/>
        </w:rPr>
        <w:t>商子弟學校</w:t>
      </w:r>
      <w:r w:rsidRPr="000616D1">
        <w:rPr>
          <w:rFonts w:ascii="標楷體" w:eastAsia="標楷體" w:hAnsi="標楷體" w:hint="eastAsia"/>
          <w:szCs w:val="24"/>
        </w:rPr>
        <w:t>及</w:t>
      </w:r>
      <w:r w:rsidRPr="00103584">
        <w:rPr>
          <w:rFonts w:ascii="標楷體" w:eastAsia="標楷體" w:hAnsi="標楷體" w:hint="eastAsia"/>
          <w:szCs w:val="24"/>
        </w:rPr>
        <w:t>海外台灣學校</w:t>
      </w:r>
      <w:r w:rsidRPr="004B3324">
        <w:rPr>
          <w:rFonts w:ascii="標楷體" w:eastAsia="標楷體" w:hAnsi="標楷體" w:hint="eastAsia"/>
          <w:szCs w:val="24"/>
        </w:rPr>
        <w:t>應屆畢業生，因疫情之故無法返台。</w:t>
      </w:r>
    </w:p>
    <w:p w:rsidR="00F666E6" w:rsidRDefault="00F666E6" w:rsidP="002F6E3D">
      <w:pPr>
        <w:pStyle w:val="a3"/>
        <w:numPr>
          <w:ilvl w:val="0"/>
          <w:numId w:val="6"/>
        </w:numPr>
        <w:spacing w:beforeLines="50" w:before="180"/>
        <w:ind w:leftChars="0" w:left="1191" w:hanging="482"/>
        <w:jc w:val="both"/>
        <w:rPr>
          <w:rFonts w:ascii="標楷體" w:eastAsia="標楷體" w:hAnsi="標楷體"/>
          <w:szCs w:val="24"/>
        </w:rPr>
      </w:pPr>
      <w:r w:rsidRPr="000616D1">
        <w:rPr>
          <w:rFonts w:ascii="標楷體" w:eastAsia="標楷體" w:hAnsi="標楷體" w:hint="eastAsia"/>
          <w:szCs w:val="24"/>
        </w:rPr>
        <w:t>考生於應變機制公布前已滯留境外，且於甄試日</w:t>
      </w:r>
      <w:r w:rsidRPr="00DE0B5B">
        <w:rPr>
          <w:rFonts w:ascii="標楷體" w:eastAsia="標楷體" w:hAnsi="標楷體" w:hint="eastAsia"/>
          <w:szCs w:val="24"/>
        </w:rPr>
        <w:t>前</w:t>
      </w:r>
      <w:r w:rsidR="004D5984" w:rsidRPr="00DE0B5B">
        <w:rPr>
          <w:rFonts w:ascii="標楷體" w:eastAsia="標楷體" w:hAnsi="標楷體" w:hint="eastAsia"/>
          <w:szCs w:val="24"/>
        </w:rPr>
        <w:t>10</w:t>
      </w:r>
      <w:r w:rsidRPr="00DE0B5B">
        <w:rPr>
          <w:rFonts w:ascii="標楷體" w:eastAsia="標楷體" w:hAnsi="標楷體" w:hint="eastAsia"/>
          <w:szCs w:val="24"/>
        </w:rPr>
        <w:t>天</w:t>
      </w:r>
      <w:r w:rsidRPr="000616D1">
        <w:rPr>
          <w:rFonts w:ascii="標楷體" w:eastAsia="標楷體" w:hAnsi="標楷體" w:hint="eastAsia"/>
          <w:szCs w:val="24"/>
        </w:rPr>
        <w:t>無法返台。</w:t>
      </w:r>
    </w:p>
    <w:p w:rsidR="00F666E6" w:rsidRPr="000616D1" w:rsidRDefault="00F666E6" w:rsidP="002F6E3D">
      <w:pPr>
        <w:pStyle w:val="a3"/>
        <w:numPr>
          <w:ilvl w:val="0"/>
          <w:numId w:val="6"/>
        </w:numPr>
        <w:spacing w:beforeLines="50" w:before="180"/>
        <w:ind w:leftChars="0" w:left="1191" w:hanging="482"/>
        <w:jc w:val="both"/>
        <w:rPr>
          <w:rFonts w:ascii="標楷體" w:eastAsia="標楷體" w:hAnsi="標楷體"/>
          <w:szCs w:val="24"/>
        </w:rPr>
      </w:pPr>
      <w:r w:rsidRPr="000616D1">
        <w:rPr>
          <w:rFonts w:ascii="標楷體" w:eastAsia="標楷體" w:hAnsi="標楷體" w:hint="eastAsia"/>
          <w:szCs w:val="24"/>
        </w:rPr>
        <w:t>上述兩種考生須舉證說明因</w:t>
      </w:r>
      <w:proofErr w:type="gramStart"/>
      <w:r w:rsidRPr="000616D1">
        <w:rPr>
          <w:rFonts w:ascii="標楷體" w:eastAsia="標楷體" w:hAnsi="標楷體" w:hint="eastAsia"/>
          <w:szCs w:val="24"/>
        </w:rPr>
        <w:t>疫</w:t>
      </w:r>
      <w:proofErr w:type="gramEnd"/>
      <w:r w:rsidRPr="000616D1">
        <w:rPr>
          <w:rFonts w:ascii="標楷體" w:eastAsia="標楷體" w:hAnsi="標楷體" w:hint="eastAsia"/>
          <w:szCs w:val="24"/>
        </w:rPr>
        <w:t>情之不可抗拒情形，並經大學招生委員會聯合會審核同意者，方可適用本應變方案。</w:t>
      </w:r>
    </w:p>
    <w:p w:rsidR="00477AF8" w:rsidRPr="002F6E3D" w:rsidRDefault="00F666E6" w:rsidP="002F6E3D">
      <w:pPr>
        <w:pStyle w:val="a3"/>
        <w:spacing w:beforeLines="50" w:before="180" w:line="360" w:lineRule="auto"/>
        <w:ind w:leftChars="0" w:left="53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(三)</w:t>
      </w:r>
      <w:r w:rsidRPr="000616D1">
        <w:rPr>
          <w:rFonts w:ascii="標楷體" w:eastAsia="標楷體" w:hAnsi="標楷體" w:hint="eastAsia"/>
          <w:b/>
          <w:szCs w:val="24"/>
        </w:rPr>
        <w:t>本方案公布後，因個人因素出國而有以上情形者不得適用</w:t>
      </w:r>
      <w:r w:rsidR="00477AF8">
        <w:rPr>
          <w:rFonts w:ascii="標楷體" w:eastAsia="標楷體" w:hAnsi="標楷體" w:hint="eastAsia"/>
          <w:b/>
          <w:szCs w:val="24"/>
        </w:rPr>
        <w:t>。</w:t>
      </w:r>
    </w:p>
    <w:p w:rsidR="00D86065" w:rsidRDefault="00B558E8" w:rsidP="00B558E8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ascii="標楷體" w:eastAsia="標楷體" w:hAnsi="標楷體"/>
          <w:szCs w:val="24"/>
        </w:rPr>
      </w:pPr>
      <w:r w:rsidRPr="00C447DB">
        <w:rPr>
          <w:rFonts w:ascii="標楷體" w:eastAsia="標楷體" w:hAnsi="標楷體" w:hint="eastAsia"/>
          <w:b/>
          <w:szCs w:val="24"/>
        </w:rPr>
        <w:t>若本校(或某一學系</w:t>
      </w:r>
      <w:proofErr w:type="gramStart"/>
      <w:r w:rsidRPr="00C447DB">
        <w:rPr>
          <w:rFonts w:ascii="標楷體" w:eastAsia="標楷體" w:hAnsi="標楷體" w:hint="eastAsia"/>
          <w:b/>
          <w:szCs w:val="24"/>
        </w:rPr>
        <w:t>）</w:t>
      </w:r>
      <w:proofErr w:type="gramEnd"/>
      <w:r w:rsidRPr="00C447DB">
        <w:rPr>
          <w:rFonts w:ascii="標楷體" w:eastAsia="標楷體" w:hAnsi="標楷體" w:hint="eastAsia"/>
          <w:b/>
          <w:szCs w:val="24"/>
        </w:rPr>
        <w:t>於甄試期間因考生或試務工作人員達一定比例以上具感染風險，致無法辦理甄試</w:t>
      </w:r>
      <w:r w:rsidRPr="00B558E8">
        <w:rPr>
          <w:rFonts w:ascii="標楷體" w:eastAsia="標楷體" w:hAnsi="標楷體" w:hint="eastAsia"/>
          <w:szCs w:val="24"/>
        </w:rPr>
        <w:t>，</w:t>
      </w:r>
      <w:r w:rsidR="00646CA0" w:rsidRPr="009A7616">
        <w:rPr>
          <w:rFonts w:ascii="標楷體" w:eastAsia="標楷體" w:hAnsi="標楷體" w:hint="eastAsia"/>
          <w:szCs w:val="24"/>
        </w:rPr>
        <w:t>將於</w:t>
      </w:r>
      <w:r w:rsidR="004E4941" w:rsidRPr="00B558E8">
        <w:rPr>
          <w:rFonts w:ascii="標楷體" w:eastAsia="標楷體" w:hAnsi="標楷體" w:hint="eastAsia"/>
          <w:szCs w:val="24"/>
        </w:rPr>
        <w:t>本校招生資訊網或申請入學報名專區</w:t>
      </w:r>
      <w:r w:rsidR="00646CA0" w:rsidRPr="009A7616">
        <w:rPr>
          <w:rFonts w:ascii="標楷體" w:eastAsia="標楷體" w:hAnsi="標楷體" w:hint="eastAsia"/>
          <w:szCs w:val="24"/>
        </w:rPr>
        <w:t>公告應變機制方案啟動訊息，並將以簡訊通知考生。</w:t>
      </w:r>
      <w:r w:rsidRPr="009A7616">
        <w:rPr>
          <w:rFonts w:ascii="標楷體" w:eastAsia="標楷體" w:hAnsi="標楷體" w:hint="eastAsia"/>
          <w:szCs w:val="24"/>
        </w:rPr>
        <w:t>屆時各系調整之甄試項目內容及其評分比例，請詳見大學</w:t>
      </w:r>
      <w:r w:rsidRPr="009A7616">
        <w:rPr>
          <w:rFonts w:ascii="標楷體" w:eastAsia="標楷體" w:hAnsi="標楷體" w:hint="eastAsia"/>
          <w:szCs w:val="24"/>
        </w:rPr>
        <w:lastRenderedPageBreak/>
        <w:t>甄選入學委員會申請入學網頁「防疫應變專區」。</w:t>
      </w:r>
      <w:proofErr w:type="gramStart"/>
      <w:r w:rsidRPr="00B558E8">
        <w:rPr>
          <w:rFonts w:ascii="標楷體" w:eastAsia="標楷體" w:hAnsi="標楷體" w:hint="eastAsia"/>
          <w:szCs w:val="24"/>
        </w:rPr>
        <w:t>（</w:t>
      </w:r>
      <w:proofErr w:type="gramEnd"/>
      <w:r w:rsidRPr="00B558E8">
        <w:rPr>
          <w:rFonts w:ascii="標楷體" w:eastAsia="標楷體" w:hAnsi="標楷體" w:hint="eastAsia"/>
          <w:szCs w:val="24"/>
        </w:rPr>
        <w:t>網址：</w:t>
      </w:r>
      <w:hyperlink r:id="rId9" w:history="1">
        <w:r w:rsidR="004B3AEB" w:rsidRPr="008128BB">
          <w:rPr>
            <w:rStyle w:val="a4"/>
          </w:rPr>
          <w:t>https://www.cac.edu.tw/apply111/covid_19_area.php</w:t>
        </w:r>
      </w:hyperlink>
      <w:proofErr w:type="gramStart"/>
      <w:r w:rsidRPr="00B558E8">
        <w:rPr>
          <w:rFonts w:ascii="標楷體" w:eastAsia="標楷體" w:hAnsi="標楷體" w:hint="eastAsia"/>
          <w:szCs w:val="24"/>
        </w:rPr>
        <w:t>）</w:t>
      </w:r>
      <w:proofErr w:type="gramEnd"/>
      <w:r w:rsidRPr="00B558E8">
        <w:rPr>
          <w:rFonts w:ascii="標楷體" w:eastAsia="標楷體" w:hAnsi="標楷體" w:hint="eastAsia"/>
          <w:szCs w:val="24"/>
        </w:rPr>
        <w:t>。</w:t>
      </w:r>
    </w:p>
    <w:p w:rsidR="00C05FA5" w:rsidRDefault="00C05FA5" w:rsidP="004D72D5">
      <w:pPr>
        <w:snapToGrid w:val="0"/>
        <w:spacing w:beforeLines="50" w:before="180" w:line="360" w:lineRule="auto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C05FA5">
        <w:rPr>
          <w:rFonts w:ascii="標楷體" w:eastAsia="標楷體" w:hAnsi="標楷體" w:hint="eastAsia"/>
          <w:szCs w:val="24"/>
        </w:rPr>
        <w:t>考生應試</w:t>
      </w:r>
      <w:proofErr w:type="gramStart"/>
      <w:r w:rsidRPr="00C05FA5">
        <w:rPr>
          <w:rFonts w:ascii="標楷體" w:eastAsia="標楷體" w:hAnsi="標楷體" w:hint="eastAsia"/>
          <w:szCs w:val="24"/>
        </w:rPr>
        <w:t>時請配戴</w:t>
      </w:r>
      <w:proofErr w:type="gramEnd"/>
      <w:r w:rsidRPr="00C05FA5">
        <w:rPr>
          <w:rFonts w:ascii="標楷體" w:eastAsia="標楷體" w:hAnsi="標楷體" w:hint="eastAsia"/>
          <w:szCs w:val="24"/>
        </w:rPr>
        <w:t>口罩，並攜帶</w:t>
      </w:r>
      <w:r>
        <w:rPr>
          <w:rFonts w:ascii="標楷體" w:eastAsia="標楷體" w:hAnsi="標楷體" w:hint="eastAsia"/>
          <w:szCs w:val="24"/>
        </w:rPr>
        <w:t>本校准考證及</w:t>
      </w:r>
      <w:r w:rsidRPr="00C05FA5">
        <w:rPr>
          <w:rFonts w:ascii="標楷體" w:eastAsia="標楷體" w:hAnsi="標楷體" w:hint="eastAsia"/>
          <w:szCs w:val="24"/>
        </w:rPr>
        <w:t>有效身分證件正本應試。甄試當日請提早出門，避免因交通壅塞或其他因素耽誤，建議至少開始20分鐘前至甄試地點。進入試場報到處</w:t>
      </w:r>
      <w:r>
        <w:rPr>
          <w:rFonts w:ascii="標楷體" w:eastAsia="標楷體" w:hAnsi="標楷體" w:hint="eastAsia"/>
          <w:szCs w:val="24"/>
        </w:rPr>
        <w:t>時</w:t>
      </w:r>
      <w:r w:rsidRPr="00C05FA5">
        <w:rPr>
          <w:rFonts w:ascii="標楷體" w:eastAsia="標楷體" w:hAnsi="標楷體" w:hint="eastAsia"/>
          <w:szCs w:val="24"/>
        </w:rPr>
        <w:t>，請配合體溫量測，</w:t>
      </w:r>
      <w:r w:rsidR="007E6D45" w:rsidRPr="007E6D45">
        <w:rPr>
          <w:rFonts w:ascii="標楷體" w:eastAsia="標楷體" w:hAnsi="標楷體" w:hint="eastAsia"/>
          <w:szCs w:val="24"/>
        </w:rPr>
        <w:t>如有發燒</w:t>
      </w:r>
      <w:r w:rsidR="007E6D45" w:rsidRPr="007E6D45">
        <w:rPr>
          <w:rFonts w:ascii="標楷體" w:eastAsia="標楷體" w:hAnsi="標楷體"/>
          <w:szCs w:val="24"/>
        </w:rPr>
        <w:t>(</w:t>
      </w:r>
      <w:r w:rsidR="007E6D45" w:rsidRPr="007E6D45">
        <w:rPr>
          <w:rFonts w:ascii="標楷體" w:eastAsia="標楷體" w:hAnsi="標楷體" w:hint="eastAsia"/>
          <w:szCs w:val="24"/>
        </w:rPr>
        <w:t>額温之</w:t>
      </w:r>
      <w:r w:rsidR="007E6D45" w:rsidRPr="007E6D45">
        <w:rPr>
          <w:rFonts w:ascii="標楷體" w:eastAsia="標楷體" w:hAnsi="標楷體"/>
          <w:szCs w:val="24"/>
        </w:rPr>
        <w:t>37.5</w:t>
      </w:r>
      <w:r w:rsidR="007E6D45" w:rsidRPr="007E6D45">
        <w:rPr>
          <w:rFonts w:ascii="標楷體" w:eastAsia="標楷體" w:hAnsi="標楷體" w:hint="eastAsia"/>
          <w:szCs w:val="24"/>
        </w:rPr>
        <w:t>度、耳溫</w:t>
      </w:r>
      <w:r w:rsidR="007E6D45" w:rsidRPr="007E6D45">
        <w:rPr>
          <w:rFonts w:ascii="標楷體" w:eastAsia="標楷體" w:hAnsi="標楷體"/>
          <w:szCs w:val="24"/>
        </w:rPr>
        <w:t>38</w:t>
      </w:r>
      <w:r w:rsidR="007E6D45" w:rsidRPr="007E6D45">
        <w:rPr>
          <w:rFonts w:ascii="標楷體" w:eastAsia="標楷體" w:hAnsi="標楷體" w:hint="eastAsia"/>
          <w:szCs w:val="24"/>
        </w:rPr>
        <w:t>度</w:t>
      </w:r>
      <w:r w:rsidR="007E6D45" w:rsidRPr="007E6D45">
        <w:rPr>
          <w:rFonts w:ascii="標楷體" w:eastAsia="標楷體" w:hAnsi="標楷體"/>
          <w:szCs w:val="24"/>
        </w:rPr>
        <w:t>)</w:t>
      </w:r>
      <w:r w:rsidRPr="00C05FA5">
        <w:rPr>
          <w:rFonts w:ascii="標楷體" w:eastAsia="標楷體" w:hAnsi="標楷體" w:hint="eastAsia"/>
          <w:szCs w:val="24"/>
        </w:rPr>
        <w:t>，需移至預備試場應考。甄試過程中，監試人員查核身分時，請配合暫時取下口罩。</w:t>
      </w:r>
    </w:p>
    <w:p w:rsidR="00622917" w:rsidRPr="004B3324" w:rsidRDefault="00622917" w:rsidP="004D72D5">
      <w:pPr>
        <w:snapToGrid w:val="0"/>
        <w:spacing w:beforeLines="50" w:before="180" w:line="360" w:lineRule="auto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Pr="00622917">
        <w:rPr>
          <w:rFonts w:ascii="標楷體" w:eastAsia="標楷體" w:hAnsi="標楷體" w:hint="eastAsia"/>
          <w:szCs w:val="24"/>
        </w:rPr>
        <w:t>相關</w:t>
      </w:r>
      <w:proofErr w:type="gramStart"/>
      <w:r w:rsidRPr="00622917">
        <w:rPr>
          <w:rFonts w:ascii="標楷體" w:eastAsia="標楷體" w:hAnsi="標楷體" w:hint="eastAsia"/>
          <w:szCs w:val="24"/>
        </w:rPr>
        <w:t>疫</w:t>
      </w:r>
      <w:proofErr w:type="gramEnd"/>
      <w:r w:rsidRPr="00622917">
        <w:rPr>
          <w:rFonts w:ascii="標楷體" w:eastAsia="標楷體" w:hAnsi="標楷體" w:hint="eastAsia"/>
          <w:szCs w:val="24"/>
        </w:rPr>
        <w:t>情防治措施，請參見衛生福利部疾病管制署網頁（https://www.cdc.gov.tw/</w:t>
      </w:r>
      <w:proofErr w:type="gramStart"/>
      <w:r w:rsidRPr="00622917">
        <w:rPr>
          <w:rFonts w:ascii="標楷體" w:eastAsia="標楷體" w:hAnsi="標楷體" w:hint="eastAsia"/>
          <w:szCs w:val="24"/>
        </w:rPr>
        <w:t>）</w:t>
      </w:r>
      <w:proofErr w:type="gramEnd"/>
      <w:r w:rsidRPr="00622917">
        <w:rPr>
          <w:rFonts w:ascii="標楷體" w:eastAsia="標楷體" w:hAnsi="標楷體" w:hint="eastAsia"/>
          <w:szCs w:val="24"/>
        </w:rPr>
        <w:t>。本校將依中央流行</w:t>
      </w:r>
      <w:proofErr w:type="gramStart"/>
      <w:r w:rsidRPr="00622917">
        <w:rPr>
          <w:rFonts w:ascii="標楷體" w:eastAsia="標楷體" w:hAnsi="標楷體" w:hint="eastAsia"/>
          <w:szCs w:val="24"/>
        </w:rPr>
        <w:t>疫</w:t>
      </w:r>
      <w:proofErr w:type="gramEnd"/>
      <w:r w:rsidRPr="00622917">
        <w:rPr>
          <w:rFonts w:ascii="標楷體" w:eastAsia="標楷體" w:hAnsi="標楷體" w:hint="eastAsia"/>
          <w:szCs w:val="24"/>
        </w:rPr>
        <w:t>情指揮中心公布之即時疫情，調整因應措施及公告，請考生隨時留意</w:t>
      </w:r>
      <w:r>
        <w:rPr>
          <w:rFonts w:ascii="標楷體" w:eastAsia="標楷體" w:hAnsi="標楷體" w:hint="eastAsia"/>
          <w:szCs w:val="24"/>
        </w:rPr>
        <w:t>本校招生資訊網最新消息</w:t>
      </w:r>
      <w:r w:rsidRPr="00622917">
        <w:rPr>
          <w:rFonts w:ascii="標楷體" w:eastAsia="標楷體" w:hAnsi="標楷體" w:hint="eastAsia"/>
          <w:szCs w:val="24"/>
        </w:rPr>
        <w:t>（</w:t>
      </w:r>
      <w:r w:rsidR="009E05C7" w:rsidRPr="009E05C7">
        <w:rPr>
          <w:rFonts w:ascii="標楷體" w:eastAsia="標楷體" w:hAnsi="標楷體"/>
          <w:szCs w:val="24"/>
        </w:rPr>
        <w:t>https://www.admission.ncnu.edu.tw/</w:t>
      </w:r>
      <w:proofErr w:type="gramStart"/>
      <w:r w:rsidRPr="00622917">
        <w:rPr>
          <w:rFonts w:ascii="標楷體" w:eastAsia="標楷體" w:hAnsi="標楷體" w:hint="eastAsia"/>
          <w:szCs w:val="24"/>
        </w:rPr>
        <w:t>）</w:t>
      </w:r>
      <w:proofErr w:type="gramEnd"/>
      <w:r w:rsidRPr="00622917">
        <w:rPr>
          <w:rFonts w:ascii="標楷體" w:eastAsia="標楷體" w:hAnsi="標楷體" w:hint="eastAsia"/>
          <w:szCs w:val="24"/>
        </w:rPr>
        <w:t>。</w:t>
      </w:r>
    </w:p>
    <w:p w:rsidR="000F6AC4" w:rsidRDefault="00622917" w:rsidP="000F6AC4">
      <w:pPr>
        <w:spacing w:beforeLines="50" w:before="180" w:line="360" w:lineRule="auto"/>
        <w:ind w:left="425" w:hangingChars="177" w:hanging="425"/>
        <w:rPr>
          <w:rFonts w:ascii="標楷體" w:eastAsia="標楷體" w:hAnsi="標楷體"/>
          <w:szCs w:val="24"/>
        </w:rPr>
      </w:pPr>
      <w:r w:rsidRPr="00622917">
        <w:rPr>
          <w:rFonts w:ascii="標楷體" w:eastAsia="標楷體" w:hAnsi="標楷體" w:hint="eastAsia"/>
          <w:szCs w:val="24"/>
        </w:rPr>
        <w:t>六、</w:t>
      </w:r>
      <w:r w:rsidR="005916B0">
        <w:rPr>
          <w:rFonts w:ascii="標楷體" w:eastAsia="標楷體" w:hAnsi="標楷體" w:hint="eastAsia"/>
          <w:szCs w:val="24"/>
        </w:rPr>
        <w:t>如有未盡事項</w:t>
      </w:r>
      <w:r w:rsidR="000F6AC4" w:rsidRPr="000F6AC4">
        <w:rPr>
          <w:rFonts w:ascii="標楷體" w:eastAsia="標楷體" w:hAnsi="標楷體" w:hint="eastAsia"/>
          <w:szCs w:val="24"/>
        </w:rPr>
        <w:t>，悉依政府各項最新防疫規定、本校簡章及相關招生規定辦理。有關疫區更新資訊請至衛生福利部疾病管制署網站查詢(https://www.cdc.gov.tw/)。本校將配合中央流行</w:t>
      </w:r>
      <w:proofErr w:type="gramStart"/>
      <w:r w:rsidR="000F6AC4" w:rsidRPr="000F6AC4">
        <w:rPr>
          <w:rFonts w:ascii="標楷體" w:eastAsia="標楷體" w:hAnsi="標楷體" w:hint="eastAsia"/>
          <w:szCs w:val="24"/>
        </w:rPr>
        <w:t>疫</w:t>
      </w:r>
      <w:proofErr w:type="gramEnd"/>
      <w:r w:rsidR="000F6AC4" w:rsidRPr="000F6AC4">
        <w:rPr>
          <w:rFonts w:ascii="標楷體" w:eastAsia="標楷體" w:hAnsi="標楷體" w:hint="eastAsia"/>
          <w:szCs w:val="24"/>
        </w:rPr>
        <w:t>情指揮中心及衛生福利部疾病管制署之規定，調整因應措施，請考生隨時留意。</w:t>
      </w:r>
    </w:p>
    <w:p w:rsidR="00D3656C" w:rsidRPr="00622917" w:rsidRDefault="005916B0" w:rsidP="004D72D5">
      <w:pPr>
        <w:spacing w:beforeLines="50" w:before="180"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</w:t>
      </w:r>
      <w:r w:rsidR="00D3656C" w:rsidRPr="00622917">
        <w:rPr>
          <w:rFonts w:ascii="標楷體" w:eastAsia="標楷體" w:hAnsi="標楷體" w:hint="eastAsia"/>
          <w:szCs w:val="24"/>
        </w:rPr>
        <w:t>本校招生專線：049-2918305</w:t>
      </w:r>
      <w:r>
        <w:rPr>
          <w:rFonts w:ascii="標楷體" w:eastAsia="標楷體" w:hAnsi="標楷體" w:hint="eastAsia"/>
          <w:szCs w:val="24"/>
        </w:rPr>
        <w:t>。</w:t>
      </w:r>
    </w:p>
    <w:p w:rsidR="00D3656C" w:rsidRDefault="00D3656C"/>
    <w:p w:rsidR="008D7501" w:rsidRDefault="008D7501">
      <w:r>
        <w:rPr>
          <w:rFonts w:hint="eastAsia"/>
        </w:rPr>
        <w:t xml:space="preserve"> </w:t>
      </w:r>
    </w:p>
    <w:p w:rsidR="008D7501" w:rsidRDefault="008D7501">
      <w:pPr>
        <w:rPr>
          <w:rFonts w:ascii="標楷體" w:eastAsia="標楷體" w:hAnsi="標楷體"/>
          <w:szCs w:val="24"/>
        </w:rPr>
      </w:pPr>
      <w:r>
        <w:rPr>
          <w:rFonts w:hint="eastAsia"/>
        </w:rPr>
        <w:t xml:space="preserve">                         </w:t>
      </w:r>
      <w:r w:rsidRPr="008D7501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8D7501">
        <w:rPr>
          <w:rFonts w:ascii="標楷體" w:eastAsia="標楷體" w:hAnsi="標楷體"/>
          <w:szCs w:val="24"/>
        </w:rPr>
        <w:t>國立</w:t>
      </w:r>
      <w:r>
        <w:rPr>
          <w:rFonts w:ascii="標楷體" w:eastAsia="標楷體" w:hAnsi="標楷體" w:hint="eastAsia"/>
          <w:szCs w:val="24"/>
        </w:rPr>
        <w:t>暨南國際</w:t>
      </w:r>
      <w:r w:rsidRPr="008D7501">
        <w:rPr>
          <w:rFonts w:ascii="標楷體" w:eastAsia="標楷體" w:hAnsi="標楷體"/>
          <w:szCs w:val="24"/>
        </w:rPr>
        <w:t>大學教務處</w:t>
      </w:r>
      <w:r>
        <w:rPr>
          <w:rFonts w:ascii="標楷體" w:eastAsia="標楷體" w:hAnsi="標楷體" w:hint="eastAsia"/>
          <w:szCs w:val="24"/>
        </w:rPr>
        <w:t>招生</w:t>
      </w:r>
      <w:r w:rsidRPr="008D7501">
        <w:rPr>
          <w:rFonts w:ascii="標楷體" w:eastAsia="標楷體" w:hAnsi="標楷體"/>
          <w:szCs w:val="24"/>
        </w:rPr>
        <w:t>組 謹啟</w:t>
      </w:r>
    </w:p>
    <w:p w:rsidR="00D10EF6" w:rsidRDefault="00D10EF6"/>
    <w:p w:rsidR="00D10EF6" w:rsidRDefault="00D10EF6"/>
    <w:p w:rsidR="00D10EF6" w:rsidRDefault="00D10EF6"/>
    <w:p w:rsidR="00D10EF6" w:rsidRDefault="00D10EF6"/>
    <w:p w:rsidR="00D10EF6" w:rsidRDefault="00D10EF6"/>
    <w:p w:rsidR="00D10EF6" w:rsidRDefault="00D10EF6"/>
    <w:p w:rsidR="00D10EF6" w:rsidRDefault="00D10EF6"/>
    <w:p w:rsidR="00D10EF6" w:rsidRDefault="00D10EF6"/>
    <w:p w:rsidR="00D10EF6" w:rsidRDefault="00D10EF6"/>
    <w:p w:rsidR="00D10EF6" w:rsidRDefault="00D10EF6"/>
    <w:p w:rsidR="00D10EF6" w:rsidRDefault="00D10EF6"/>
    <w:p w:rsidR="00D10EF6" w:rsidRDefault="00D10EF6"/>
    <w:p w:rsidR="004B3AEB" w:rsidRDefault="004B3AEB"/>
    <w:p w:rsidR="004B3AEB" w:rsidRDefault="004B3AEB"/>
    <w:p w:rsidR="004B3AEB" w:rsidRDefault="004B3AEB"/>
    <w:p w:rsidR="004B3AEB" w:rsidRDefault="004B3AEB"/>
    <w:p w:rsidR="004B3AEB" w:rsidRDefault="004B3AEB"/>
    <w:p w:rsidR="004B3AEB" w:rsidRDefault="004B3AEB"/>
    <w:p w:rsidR="004B3AEB" w:rsidRDefault="004B3AEB"/>
    <w:p w:rsidR="00AF4E26" w:rsidRPr="007D4ED4" w:rsidRDefault="00AF4E26" w:rsidP="00AF4E26">
      <w:pPr>
        <w:spacing w:line="50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7D4ED4">
        <w:rPr>
          <w:rFonts w:ascii="標楷體" w:eastAsia="標楷體" w:hAnsi="標楷體" w:hint="eastAsia"/>
          <w:b/>
          <w:sz w:val="34"/>
          <w:szCs w:val="34"/>
        </w:rPr>
        <w:lastRenderedPageBreak/>
        <w:t>國立暨南國際大學</w:t>
      </w:r>
    </w:p>
    <w:p w:rsidR="00AF4E26" w:rsidRPr="007D4ED4" w:rsidRDefault="00AF4E26" w:rsidP="00AF4E26">
      <w:pPr>
        <w:spacing w:line="50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7D4ED4">
        <w:rPr>
          <w:rFonts w:ascii="標楷體" w:eastAsia="標楷體" w:hAnsi="標楷體" w:hint="eastAsia"/>
          <w:b/>
          <w:sz w:val="34"/>
          <w:szCs w:val="34"/>
        </w:rPr>
        <w:t>受</w:t>
      </w:r>
      <w:proofErr w:type="gramStart"/>
      <w:r w:rsidRPr="007D4ED4">
        <w:rPr>
          <w:rFonts w:ascii="標楷體" w:eastAsia="標楷體" w:hAnsi="標楷體" w:hint="eastAsia"/>
          <w:b/>
          <w:sz w:val="34"/>
          <w:szCs w:val="34"/>
        </w:rPr>
        <w:t>新型冠</w:t>
      </w:r>
      <w:proofErr w:type="gramEnd"/>
      <w:r w:rsidRPr="007D4ED4">
        <w:rPr>
          <w:rFonts w:ascii="標楷體" w:eastAsia="標楷體" w:hAnsi="標楷體" w:hint="eastAsia"/>
          <w:b/>
          <w:sz w:val="34"/>
          <w:szCs w:val="34"/>
        </w:rPr>
        <w:t>狀病毒（COVID-19）</w:t>
      </w:r>
      <w:proofErr w:type="gramStart"/>
      <w:r w:rsidRPr="007D4ED4">
        <w:rPr>
          <w:rFonts w:ascii="標楷體" w:eastAsia="標楷體" w:hAnsi="標楷體" w:hint="eastAsia"/>
          <w:b/>
          <w:sz w:val="34"/>
          <w:szCs w:val="34"/>
        </w:rPr>
        <w:t>疫</w:t>
      </w:r>
      <w:proofErr w:type="gramEnd"/>
      <w:r w:rsidRPr="007D4ED4">
        <w:rPr>
          <w:rFonts w:ascii="標楷體" w:eastAsia="標楷體" w:hAnsi="標楷體" w:hint="eastAsia"/>
          <w:b/>
          <w:sz w:val="34"/>
          <w:szCs w:val="34"/>
        </w:rPr>
        <w:t>情影響考生甄試應變方案申請書</w:t>
      </w:r>
    </w:p>
    <w:p w:rsidR="00AF4E26" w:rsidRPr="007217BC" w:rsidRDefault="00AF4E26" w:rsidP="00AF4E26">
      <w:pPr>
        <w:spacing w:beforeLines="100" w:before="360"/>
        <w:rPr>
          <w:rFonts w:ascii="標楷體" w:eastAsia="標楷體" w:hAnsi="標楷體"/>
        </w:rPr>
      </w:pPr>
      <w:r w:rsidRPr="007217BC">
        <w:rPr>
          <w:rFonts w:ascii="標楷體" w:eastAsia="標楷體" w:hAnsi="標楷體" w:hint="eastAsia"/>
        </w:rPr>
        <w:t>※考試別：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1</w:t>
      </w:r>
      <w:r w:rsidRPr="007217BC">
        <w:rPr>
          <w:rFonts w:ascii="標楷體" w:eastAsia="標楷體" w:hAnsi="標楷體" w:hint="eastAsia"/>
        </w:rPr>
        <w:t>學年度大學申請</w:t>
      </w:r>
      <w:r>
        <w:rPr>
          <w:rFonts w:ascii="標楷體" w:eastAsia="標楷體" w:hAnsi="標楷體" w:hint="eastAsia"/>
        </w:rPr>
        <w:t>入學</w:t>
      </w:r>
      <w:r w:rsidRPr="007217BC">
        <w:rPr>
          <w:rFonts w:ascii="標楷體" w:eastAsia="標楷體" w:hAnsi="標楷體" w:hint="eastAsia"/>
        </w:rPr>
        <w:t>第二階段指定甄試</w:t>
      </w:r>
    </w:p>
    <w:tbl>
      <w:tblPr>
        <w:tblStyle w:val="ad"/>
        <w:tblW w:w="9628" w:type="dxa"/>
        <w:tblLook w:val="04A0" w:firstRow="1" w:lastRow="0" w:firstColumn="1" w:lastColumn="0" w:noHBand="0" w:noVBand="1"/>
      </w:tblPr>
      <w:tblGrid>
        <w:gridCol w:w="1644"/>
        <w:gridCol w:w="2064"/>
        <w:gridCol w:w="2072"/>
        <w:gridCol w:w="3848"/>
      </w:tblGrid>
      <w:tr w:rsidR="00AF4E26" w:rsidRPr="00216098" w:rsidTr="009A6B12">
        <w:trPr>
          <w:trHeight w:val="567"/>
        </w:trPr>
        <w:tc>
          <w:tcPr>
            <w:tcW w:w="1644" w:type="dxa"/>
            <w:vAlign w:val="center"/>
          </w:tcPr>
          <w:p w:rsidR="00AF4E26" w:rsidRPr="00216098" w:rsidRDefault="00AF4E26" w:rsidP="00460569">
            <w:pPr>
              <w:jc w:val="both"/>
              <w:rPr>
                <w:rFonts w:ascii="標楷體" w:eastAsia="標楷體" w:hAnsi="標楷體"/>
              </w:rPr>
            </w:pPr>
            <w:r w:rsidRPr="0021609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64" w:type="dxa"/>
            <w:vAlign w:val="center"/>
          </w:tcPr>
          <w:p w:rsidR="00AF4E26" w:rsidRPr="00216098" w:rsidRDefault="00AF4E26" w:rsidP="004605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vAlign w:val="center"/>
          </w:tcPr>
          <w:p w:rsidR="00AF4E26" w:rsidRPr="00216098" w:rsidRDefault="00AF4E26" w:rsidP="004605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848" w:type="dxa"/>
            <w:vAlign w:val="center"/>
          </w:tcPr>
          <w:p w:rsidR="00AF4E26" w:rsidRPr="00216098" w:rsidRDefault="00AF4E26" w:rsidP="004605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F4E26" w:rsidRPr="00216098" w:rsidTr="009A6B12">
        <w:trPr>
          <w:trHeight w:val="566"/>
        </w:trPr>
        <w:tc>
          <w:tcPr>
            <w:tcW w:w="1644" w:type="dxa"/>
            <w:tcBorders>
              <w:bottom w:val="single" w:sz="2" w:space="0" w:color="auto"/>
            </w:tcBorders>
            <w:vAlign w:val="center"/>
          </w:tcPr>
          <w:p w:rsidR="00AF4E26" w:rsidRPr="00216098" w:rsidRDefault="00AF4E26" w:rsidP="00460569">
            <w:pPr>
              <w:jc w:val="both"/>
              <w:rPr>
                <w:rFonts w:ascii="標楷體" w:eastAsia="標楷體" w:hAnsi="標楷體"/>
              </w:rPr>
            </w:pPr>
            <w:r w:rsidRPr="00216098">
              <w:rPr>
                <w:rFonts w:ascii="標楷體" w:eastAsia="標楷體" w:hAnsi="標楷體" w:hint="eastAsia"/>
              </w:rPr>
              <w:t>報名學系</w:t>
            </w:r>
            <w:r>
              <w:rPr>
                <w:rFonts w:ascii="標楷體" w:eastAsia="標楷體" w:hAnsi="標楷體" w:hint="eastAsia"/>
              </w:rPr>
              <w:t>（組）</w:t>
            </w:r>
          </w:p>
        </w:tc>
        <w:tc>
          <w:tcPr>
            <w:tcW w:w="2064" w:type="dxa"/>
            <w:tcBorders>
              <w:bottom w:val="single" w:sz="2" w:space="0" w:color="auto"/>
            </w:tcBorders>
            <w:vAlign w:val="center"/>
          </w:tcPr>
          <w:p w:rsidR="00AF4E26" w:rsidRPr="00216098" w:rsidRDefault="00AF4E26" w:rsidP="004605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bottom w:val="single" w:sz="2" w:space="0" w:color="auto"/>
            </w:tcBorders>
            <w:vAlign w:val="center"/>
          </w:tcPr>
          <w:p w:rsidR="00AF4E26" w:rsidRPr="00216098" w:rsidRDefault="00AF4E26" w:rsidP="0046056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16098">
              <w:rPr>
                <w:rFonts w:ascii="標楷體" w:eastAsia="標楷體" w:hAnsi="標楷體" w:hint="eastAsia"/>
              </w:rPr>
              <w:t>學測應試</w:t>
            </w:r>
            <w:proofErr w:type="gramEnd"/>
            <w:r w:rsidRPr="00216098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3848" w:type="dxa"/>
            <w:tcBorders>
              <w:bottom w:val="single" w:sz="2" w:space="0" w:color="auto"/>
            </w:tcBorders>
            <w:vAlign w:val="center"/>
          </w:tcPr>
          <w:p w:rsidR="00AF4E26" w:rsidRPr="00216098" w:rsidRDefault="00AF4E26" w:rsidP="004605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F4E26" w:rsidRPr="00216098" w:rsidTr="009A6B12">
        <w:trPr>
          <w:trHeight w:val="566"/>
        </w:trPr>
        <w:tc>
          <w:tcPr>
            <w:tcW w:w="164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F4E26" w:rsidRPr="00216098" w:rsidRDefault="00AF4E26" w:rsidP="004605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06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F4E26" w:rsidRPr="00216098" w:rsidRDefault="00AF4E26" w:rsidP="004605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F4E26" w:rsidRDefault="00AF4E26" w:rsidP="004605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84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F4E26" w:rsidRPr="00216098" w:rsidRDefault="00AF4E26" w:rsidP="004605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F4E26" w:rsidRPr="00216098" w:rsidTr="009A6B12">
        <w:trPr>
          <w:trHeight w:val="1042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E26" w:rsidRPr="00216098" w:rsidRDefault="00AF4E26" w:rsidP="00460569">
            <w:pPr>
              <w:rPr>
                <w:rFonts w:ascii="標楷體" w:eastAsia="標楷體" w:hAnsi="標楷體"/>
              </w:rPr>
            </w:pPr>
            <w:r w:rsidRPr="00216098">
              <w:rPr>
                <w:rFonts w:ascii="標楷體" w:eastAsia="標楷體" w:hAnsi="標楷體" w:hint="eastAsia"/>
              </w:rPr>
              <w:t>甄試前14日是否有</w:t>
            </w:r>
            <w:proofErr w:type="gramStart"/>
            <w:r w:rsidRPr="00216098">
              <w:rPr>
                <w:rFonts w:ascii="標楷體" w:eastAsia="標楷體" w:hAnsi="標楷體" w:hint="eastAsia"/>
              </w:rPr>
              <w:t>旅遊史或經由</w:t>
            </w:r>
            <w:proofErr w:type="gramEnd"/>
            <w:r w:rsidRPr="00216098">
              <w:rPr>
                <w:rFonts w:ascii="標楷體" w:eastAsia="標楷體" w:hAnsi="標楷體" w:hint="eastAsia"/>
              </w:rPr>
              <w:t>國外地區轉機？</w:t>
            </w:r>
            <w:r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E26" w:rsidRDefault="00AF4E26" w:rsidP="004605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</w:t>
            </w:r>
          </w:p>
          <w:p w:rsidR="00AF4E26" w:rsidRDefault="00AF4E26" w:rsidP="00460569">
            <w:pPr>
              <w:spacing w:line="280" w:lineRule="exact"/>
              <w:rPr>
                <w:rFonts w:ascii="標楷體" w:eastAsia="標楷體" w:hAnsi="標楷體"/>
              </w:rPr>
            </w:pPr>
            <w:r w:rsidRPr="00CD21D3">
              <w:rPr>
                <w:rFonts w:ascii="標楷體" w:eastAsia="標楷體" w:hAnsi="標楷體" w:hint="eastAsia"/>
              </w:rPr>
              <w:t>□有，國家：</w:t>
            </w:r>
            <w:r w:rsidRPr="00CD21D3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D21D3">
              <w:rPr>
                <w:rFonts w:ascii="標楷體" w:eastAsia="標楷體" w:hAnsi="標楷體" w:hint="eastAsia"/>
              </w:rPr>
              <w:t xml:space="preserve"> </w:t>
            </w:r>
          </w:p>
          <w:p w:rsidR="00AF4E26" w:rsidRPr="006A2697" w:rsidRDefault="00AF4E26" w:rsidP="0046056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697">
              <w:rPr>
                <w:rFonts w:ascii="標楷體" w:eastAsia="標楷體" w:hAnsi="標楷體" w:hint="eastAsia"/>
                <w:sz w:val="20"/>
                <w:szCs w:val="20"/>
              </w:rPr>
              <w:t>出境日期：</w:t>
            </w:r>
            <w:r w:rsidRPr="006A26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6A269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6A26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6A269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6A26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6A2697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；</w:t>
            </w:r>
            <w:r w:rsidRPr="006A2697">
              <w:rPr>
                <w:rFonts w:ascii="標楷體" w:eastAsia="標楷體" w:hAnsi="標楷體" w:hint="eastAsia"/>
                <w:sz w:val="20"/>
                <w:szCs w:val="20"/>
              </w:rPr>
              <w:t>入境日期：</w:t>
            </w:r>
            <w:r w:rsidRPr="006A26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6A269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6A26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6A269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6A26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6A2697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AF4E26" w:rsidRPr="00216098" w:rsidTr="009A6B12">
        <w:tc>
          <w:tcPr>
            <w:tcW w:w="37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E26" w:rsidRPr="00216098" w:rsidRDefault="00AF4E26" w:rsidP="00460569">
            <w:pPr>
              <w:rPr>
                <w:rFonts w:ascii="標楷體" w:eastAsia="標楷體" w:hAnsi="標楷體"/>
              </w:rPr>
            </w:pPr>
            <w:r w:rsidRPr="00216098">
              <w:rPr>
                <w:rFonts w:ascii="標楷體" w:eastAsia="標楷體" w:hAnsi="標楷體" w:hint="eastAsia"/>
              </w:rPr>
              <w:t>因防疫無法親自前來甄試理由</w:t>
            </w:r>
            <w:r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E26" w:rsidRPr="00216098" w:rsidRDefault="00AF4E26" w:rsidP="00460569">
            <w:pPr>
              <w:rPr>
                <w:rFonts w:ascii="標楷體" w:eastAsia="標楷體" w:hAnsi="標楷體"/>
              </w:rPr>
            </w:pPr>
            <w:r w:rsidRPr="00216098">
              <w:rPr>
                <w:rFonts w:ascii="標楷體" w:eastAsia="標楷體" w:hAnsi="標楷體" w:hint="eastAsia"/>
              </w:rPr>
              <w:t>□依中央流行</w:t>
            </w:r>
            <w:proofErr w:type="gramStart"/>
            <w:r w:rsidRPr="00216098">
              <w:rPr>
                <w:rFonts w:ascii="標楷體" w:eastAsia="標楷體" w:hAnsi="標楷體" w:hint="eastAsia"/>
              </w:rPr>
              <w:t>疫</w:t>
            </w:r>
            <w:proofErr w:type="gramEnd"/>
            <w:r w:rsidRPr="00216098">
              <w:rPr>
                <w:rFonts w:ascii="標楷體" w:eastAsia="標楷體" w:hAnsi="標楷體" w:hint="eastAsia"/>
              </w:rPr>
              <w:t>情指揮中心公告需隔離、檢疫、追蹤、自主健康管理</w:t>
            </w:r>
            <w:r w:rsidRPr="0063698C">
              <w:rPr>
                <w:rFonts w:ascii="標楷體" w:eastAsia="標楷體" w:hAnsi="標楷體" w:hint="eastAsia"/>
              </w:rPr>
              <w:t>就醫</w:t>
            </w:r>
            <w:proofErr w:type="gramStart"/>
            <w:r w:rsidRPr="0063698C">
              <w:rPr>
                <w:rFonts w:ascii="標楷體" w:eastAsia="標楷體" w:hAnsi="標楷體" w:hint="eastAsia"/>
              </w:rPr>
              <w:t>採</w:t>
            </w:r>
            <w:proofErr w:type="gramEnd"/>
            <w:r w:rsidRPr="0063698C">
              <w:rPr>
                <w:rFonts w:ascii="標楷體" w:eastAsia="標楷體" w:hAnsi="標楷體" w:hint="eastAsia"/>
              </w:rPr>
              <w:t>檢尚未接獲檢驗結果</w:t>
            </w:r>
          </w:p>
        </w:tc>
      </w:tr>
      <w:tr w:rsidR="00AF4E26" w:rsidRPr="00216098" w:rsidTr="009A6B12">
        <w:trPr>
          <w:trHeight w:val="454"/>
        </w:trPr>
        <w:tc>
          <w:tcPr>
            <w:tcW w:w="370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E26" w:rsidRPr="00216098" w:rsidRDefault="00AF4E26" w:rsidP="00460569">
            <w:pPr>
              <w:rPr>
                <w:rFonts w:ascii="標楷體" w:eastAsia="標楷體" w:hAnsi="標楷體"/>
              </w:rPr>
            </w:pPr>
          </w:p>
        </w:tc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E26" w:rsidRPr="00216098" w:rsidRDefault="00AF4E26" w:rsidP="00460569">
            <w:pPr>
              <w:rPr>
                <w:rFonts w:ascii="標楷體" w:eastAsia="標楷體" w:hAnsi="標楷體"/>
              </w:rPr>
            </w:pPr>
            <w:r w:rsidRPr="00216098">
              <w:rPr>
                <w:rFonts w:ascii="標楷體" w:eastAsia="標楷體" w:hAnsi="標楷體" w:hint="eastAsia"/>
              </w:rPr>
              <w:t>□依中央流行</w:t>
            </w:r>
            <w:proofErr w:type="gramStart"/>
            <w:r w:rsidRPr="00216098">
              <w:rPr>
                <w:rFonts w:ascii="標楷體" w:eastAsia="標楷體" w:hAnsi="標楷體" w:hint="eastAsia"/>
              </w:rPr>
              <w:t>疫</w:t>
            </w:r>
            <w:proofErr w:type="gramEnd"/>
            <w:r w:rsidRPr="00216098">
              <w:rPr>
                <w:rFonts w:ascii="標楷體" w:eastAsia="標楷體" w:hAnsi="標楷體" w:hint="eastAsia"/>
              </w:rPr>
              <w:t>情指揮中心公告限制或暫緩入台</w:t>
            </w:r>
          </w:p>
        </w:tc>
      </w:tr>
      <w:tr w:rsidR="00AF4E26" w:rsidRPr="00216098" w:rsidTr="009A6B12">
        <w:tc>
          <w:tcPr>
            <w:tcW w:w="370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E26" w:rsidRPr="00216098" w:rsidRDefault="00AF4E26" w:rsidP="00460569">
            <w:pPr>
              <w:rPr>
                <w:rFonts w:ascii="標楷體" w:eastAsia="標楷體" w:hAnsi="標楷體"/>
              </w:rPr>
            </w:pPr>
          </w:p>
        </w:tc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E26" w:rsidRPr="00216098" w:rsidRDefault="00AF4E26" w:rsidP="00460569">
            <w:pPr>
              <w:rPr>
                <w:rFonts w:ascii="標楷體" w:eastAsia="標楷體" w:hAnsi="標楷體"/>
                <w:u w:val="single"/>
              </w:rPr>
            </w:pPr>
            <w:r w:rsidRPr="00216098">
              <w:rPr>
                <w:rFonts w:ascii="標楷體" w:eastAsia="標楷體" w:hAnsi="標楷體" w:hint="eastAsia"/>
              </w:rPr>
              <w:t>□其他：</w:t>
            </w:r>
            <w:r w:rsidRPr="00216098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AF4E26" w:rsidRPr="00216098" w:rsidTr="009A6B12"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F4E26" w:rsidRPr="00216098" w:rsidRDefault="00AF4E26" w:rsidP="004605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身分類別</w:t>
            </w:r>
          </w:p>
        </w:tc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F4E26" w:rsidRPr="00216098" w:rsidRDefault="00AF4E26" w:rsidP="00460569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檢附文件</w:t>
            </w:r>
          </w:p>
        </w:tc>
      </w:tr>
      <w:tr w:rsidR="009A6B12" w:rsidRPr="00216098" w:rsidTr="009A6B12">
        <w:trPr>
          <w:trHeight w:val="861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B12" w:rsidRPr="00CB0296" w:rsidRDefault="009A6B12" w:rsidP="009968DE">
            <w:pPr>
              <w:ind w:left="314" w:hangingChars="131" w:hanging="314"/>
              <w:jc w:val="both"/>
              <w:rPr>
                <w:rFonts w:ascii="標楷體" w:eastAsia="標楷體" w:hAnsi="標楷體"/>
              </w:rPr>
            </w:pPr>
            <w:r w:rsidRPr="00CB0296">
              <w:rPr>
                <w:rFonts w:ascii="標楷體" w:eastAsia="標楷體" w:hAnsi="標楷體" w:hint="eastAsia"/>
              </w:rPr>
              <w:t>□尚未痊癒或尚未解除隔離之確診者</w:t>
            </w:r>
          </w:p>
        </w:tc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B12" w:rsidRPr="00CB0296" w:rsidRDefault="009A6B12" w:rsidP="009968DE">
            <w:pPr>
              <w:jc w:val="both"/>
              <w:rPr>
                <w:rFonts w:ascii="標楷體" w:eastAsia="標楷體" w:hAnsi="標楷體"/>
              </w:rPr>
            </w:pPr>
            <w:r w:rsidRPr="00CB0296">
              <w:rPr>
                <w:rFonts w:ascii="標楷體" w:eastAsia="標楷體" w:hAnsi="標楷體" w:hint="eastAsia"/>
              </w:rPr>
              <w:t>確診通知單</w:t>
            </w:r>
          </w:p>
        </w:tc>
      </w:tr>
      <w:tr w:rsidR="00AF4E26" w:rsidRPr="00216098" w:rsidTr="009A6B12">
        <w:trPr>
          <w:trHeight w:val="781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4E26" w:rsidRPr="00216098" w:rsidRDefault="00AF4E26" w:rsidP="009A6B12">
            <w:pPr>
              <w:jc w:val="both"/>
              <w:rPr>
                <w:rFonts w:ascii="標楷體" w:eastAsia="標楷體" w:hAnsi="標楷體"/>
              </w:rPr>
            </w:pPr>
            <w:r w:rsidRPr="002160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居家隔離</w:t>
            </w:r>
          </w:p>
        </w:tc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4E26" w:rsidRPr="00216098" w:rsidRDefault="00AF4E26" w:rsidP="00460569">
            <w:pPr>
              <w:jc w:val="both"/>
              <w:rPr>
                <w:rFonts w:ascii="標楷體" w:eastAsia="標楷體" w:hAnsi="標楷體"/>
              </w:rPr>
            </w:pPr>
            <w:r w:rsidRPr="00216098">
              <w:rPr>
                <w:rFonts w:ascii="標楷體" w:eastAsia="標楷體" w:hAnsi="標楷體" w:hint="eastAsia"/>
              </w:rPr>
              <w:t>居家隔離通知書</w:t>
            </w:r>
          </w:p>
        </w:tc>
      </w:tr>
      <w:tr w:rsidR="00AF4E26" w:rsidRPr="00216098" w:rsidTr="009A6B12">
        <w:trPr>
          <w:trHeight w:val="821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4E26" w:rsidRDefault="00AF4E26" w:rsidP="009A6B12">
            <w:pPr>
              <w:jc w:val="both"/>
              <w:rPr>
                <w:rFonts w:ascii="標楷體" w:eastAsia="標楷體" w:hAnsi="標楷體"/>
              </w:rPr>
            </w:pPr>
            <w:r w:rsidRPr="002160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居家檢疫</w:t>
            </w:r>
          </w:p>
        </w:tc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4E26" w:rsidRPr="00216098" w:rsidRDefault="00AF4E26" w:rsidP="00460569">
            <w:pPr>
              <w:jc w:val="both"/>
              <w:rPr>
                <w:rFonts w:ascii="標楷體" w:eastAsia="標楷體" w:hAnsi="標楷體"/>
              </w:rPr>
            </w:pPr>
            <w:r w:rsidRPr="00216098">
              <w:rPr>
                <w:rFonts w:ascii="標楷體" w:eastAsia="標楷體" w:hAnsi="標楷體" w:hint="eastAsia"/>
              </w:rPr>
              <w:t>旅客入境健康聲明暨居家檢疫通知書</w:t>
            </w:r>
          </w:p>
        </w:tc>
      </w:tr>
      <w:tr w:rsidR="00AF4E26" w:rsidRPr="00216098" w:rsidTr="009A6B12">
        <w:trPr>
          <w:trHeight w:val="932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4E26" w:rsidRPr="00216098" w:rsidRDefault="00AF4E26" w:rsidP="009A6B12">
            <w:pPr>
              <w:jc w:val="both"/>
              <w:rPr>
                <w:rFonts w:ascii="標楷體" w:eastAsia="標楷體" w:hAnsi="標楷體"/>
              </w:rPr>
            </w:pPr>
            <w:r w:rsidRPr="002160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自主健康管理</w:t>
            </w:r>
            <w:r w:rsidRPr="007C2682">
              <w:rPr>
                <w:rFonts w:ascii="標楷體" w:eastAsia="標楷體" w:hAnsi="標楷體" w:hint="eastAsia"/>
                <w:color w:val="FF0000"/>
              </w:rPr>
              <w:t>(就醫</w:t>
            </w:r>
            <w:proofErr w:type="gramStart"/>
            <w:r w:rsidRPr="007C2682">
              <w:rPr>
                <w:rFonts w:ascii="標楷體" w:eastAsia="標楷體" w:hAnsi="標楷體" w:hint="eastAsia"/>
                <w:color w:val="FF0000"/>
              </w:rPr>
              <w:t>採</w:t>
            </w:r>
            <w:proofErr w:type="gramEnd"/>
            <w:r w:rsidRPr="007C2682">
              <w:rPr>
                <w:rFonts w:ascii="標楷體" w:eastAsia="標楷體" w:hAnsi="標楷體" w:hint="eastAsia"/>
                <w:color w:val="FF0000"/>
              </w:rPr>
              <w:t>檢尚未接獲檢驗結果之個案)</w:t>
            </w:r>
          </w:p>
        </w:tc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4E26" w:rsidRPr="00216098" w:rsidRDefault="00AF4E26" w:rsidP="004605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自主健康管理通知書及醫院開立證明</w:t>
            </w:r>
          </w:p>
        </w:tc>
      </w:tr>
      <w:tr w:rsidR="00AF4E26" w:rsidRPr="00216098" w:rsidTr="008B5324">
        <w:trPr>
          <w:trHeight w:val="2378"/>
        </w:trPr>
        <w:tc>
          <w:tcPr>
            <w:tcW w:w="9628" w:type="dxa"/>
            <w:gridSpan w:val="4"/>
            <w:tcBorders>
              <w:top w:val="single" w:sz="18" w:space="0" w:color="auto"/>
            </w:tcBorders>
          </w:tcPr>
          <w:p w:rsidR="00AF4E26" w:rsidRPr="00216098" w:rsidRDefault="00AF4E26" w:rsidP="00460569">
            <w:pPr>
              <w:rPr>
                <w:rFonts w:ascii="標楷體" w:eastAsia="標楷體" w:hAnsi="標楷體"/>
              </w:rPr>
            </w:pPr>
            <w:proofErr w:type="gramStart"/>
            <w:r w:rsidRPr="00216098">
              <w:rPr>
                <w:rFonts w:ascii="標楷體" w:eastAsia="標楷體" w:hAnsi="標楷體" w:hint="eastAsia"/>
              </w:rPr>
              <w:t>本人茲</w:t>
            </w:r>
            <w:proofErr w:type="gramEnd"/>
            <w:r w:rsidRPr="00216098">
              <w:rPr>
                <w:rFonts w:ascii="標楷體" w:eastAsia="標楷體" w:hAnsi="標楷體" w:hint="eastAsia"/>
              </w:rPr>
              <w:t>因防疫無法親自至</w:t>
            </w:r>
            <w:proofErr w:type="gramStart"/>
            <w:r w:rsidRPr="00216098">
              <w:rPr>
                <w:rFonts w:ascii="標楷體" w:eastAsia="標楷體" w:hAnsi="標楷體" w:hint="eastAsia"/>
              </w:rPr>
              <w:t>複</w:t>
            </w:r>
            <w:proofErr w:type="gramEnd"/>
            <w:r w:rsidRPr="00216098">
              <w:rPr>
                <w:rFonts w:ascii="標楷體" w:eastAsia="標楷體" w:hAnsi="標楷體" w:hint="eastAsia"/>
              </w:rPr>
              <w:t>試地點應試，欲申請以「</w:t>
            </w:r>
            <w:proofErr w:type="gramStart"/>
            <w:r w:rsidRPr="00216098">
              <w:rPr>
                <w:rFonts w:ascii="標楷體" w:eastAsia="標楷體" w:hAnsi="標楷體" w:hint="eastAsia"/>
              </w:rPr>
              <w:t>學測</w:t>
            </w:r>
            <w:proofErr w:type="gramEnd"/>
            <w:r w:rsidRPr="00216098">
              <w:rPr>
                <w:rFonts w:ascii="標楷體" w:eastAsia="標楷體" w:hAnsi="標楷體" w:hint="eastAsia"/>
              </w:rPr>
              <w:t>+書審」方式評比，絕無異議。</w:t>
            </w:r>
          </w:p>
          <w:p w:rsidR="00AF4E26" w:rsidRPr="00216098" w:rsidRDefault="00AF4E26" w:rsidP="008B5324">
            <w:pPr>
              <w:spacing w:line="360" w:lineRule="auto"/>
              <w:ind w:firstLineChars="177" w:firstLine="425"/>
              <w:rPr>
                <w:rFonts w:ascii="標楷體" w:eastAsia="標楷體" w:hAnsi="標楷體"/>
              </w:rPr>
            </w:pPr>
            <w:r w:rsidRPr="00216098">
              <w:rPr>
                <w:rFonts w:ascii="標楷體" w:eastAsia="標楷體" w:hAnsi="標楷體" w:hint="eastAsia"/>
              </w:rPr>
              <w:t>此致</w:t>
            </w:r>
          </w:p>
          <w:p w:rsidR="00AF4E26" w:rsidRPr="00216098" w:rsidRDefault="00AF4E26" w:rsidP="00460569">
            <w:pPr>
              <w:rPr>
                <w:rFonts w:ascii="標楷體" w:eastAsia="標楷體" w:hAnsi="標楷體"/>
              </w:rPr>
            </w:pPr>
            <w:r w:rsidRPr="00216098">
              <w:rPr>
                <w:rFonts w:ascii="標楷體" w:eastAsia="標楷體" w:hAnsi="標楷體" w:hint="eastAsia"/>
              </w:rPr>
              <w:t>國立暨南國際大學學士班招生委員會</w:t>
            </w:r>
          </w:p>
          <w:p w:rsidR="00AF4E26" w:rsidRPr="00216098" w:rsidRDefault="00AF4E26" w:rsidP="00460569">
            <w:pPr>
              <w:wordWrap w:val="0"/>
              <w:jc w:val="right"/>
              <w:rPr>
                <w:rFonts w:ascii="標楷體" w:eastAsia="標楷體" w:hAnsi="標楷體"/>
                <w:u w:val="single"/>
              </w:rPr>
            </w:pPr>
            <w:r w:rsidRPr="00216098">
              <w:rPr>
                <w:rFonts w:ascii="標楷體" w:eastAsia="標楷體" w:hAnsi="標楷體" w:hint="eastAsia"/>
              </w:rPr>
              <w:t>考生本人親自簽名：</w:t>
            </w:r>
            <w:r w:rsidRPr="00216098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AF4E26" w:rsidRPr="00216098" w:rsidRDefault="00AF4E26" w:rsidP="00460569">
            <w:pPr>
              <w:jc w:val="right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216098">
              <w:rPr>
                <w:rFonts w:ascii="標楷體" w:eastAsia="標楷體" w:hAnsi="標楷體" w:hint="eastAsia"/>
              </w:rPr>
              <w:t>中華民國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098">
              <w:rPr>
                <w:rFonts w:ascii="標楷體" w:eastAsia="標楷體" w:hAnsi="標楷體" w:hint="eastAsia"/>
              </w:rPr>
              <w:t xml:space="preserve">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098">
              <w:rPr>
                <w:rFonts w:ascii="標楷體" w:eastAsia="標楷體" w:hAnsi="標楷體" w:hint="eastAsia"/>
              </w:rPr>
              <w:t xml:space="preserve">   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098">
              <w:rPr>
                <w:rFonts w:ascii="標楷體" w:eastAsia="標楷體" w:hAnsi="標楷體" w:hint="eastAsia"/>
              </w:rPr>
              <w:t xml:space="preserve">   日</w:t>
            </w:r>
          </w:p>
        </w:tc>
      </w:tr>
    </w:tbl>
    <w:p w:rsidR="00AF4E26" w:rsidRPr="008635EA" w:rsidRDefault="00AF4E26" w:rsidP="0096225E">
      <w:pPr>
        <w:spacing w:line="320" w:lineRule="exact"/>
        <w:rPr>
          <w:rFonts w:ascii="標楷體" w:eastAsia="標楷體" w:hAnsi="標楷體"/>
          <w:sz w:val="22"/>
        </w:rPr>
      </w:pPr>
      <w:r w:rsidRPr="008635EA">
        <w:rPr>
          <w:rFonts w:ascii="標楷體" w:eastAsia="標楷體" w:hAnsi="標楷體" w:hint="eastAsia"/>
          <w:sz w:val="22"/>
        </w:rPr>
        <w:t>備註：</w:t>
      </w:r>
    </w:p>
    <w:p w:rsidR="00AF4E26" w:rsidRPr="008635EA" w:rsidRDefault="00AF4E26" w:rsidP="0096225E">
      <w:pPr>
        <w:pStyle w:val="a3"/>
        <w:numPr>
          <w:ilvl w:val="0"/>
          <w:numId w:val="7"/>
        </w:numPr>
        <w:spacing w:line="320" w:lineRule="exact"/>
        <w:ind w:leftChars="0"/>
        <w:rPr>
          <w:rFonts w:ascii="標楷體" w:eastAsia="標楷體" w:hAnsi="標楷體"/>
          <w:sz w:val="22"/>
        </w:rPr>
      </w:pPr>
      <w:r w:rsidRPr="008635EA">
        <w:rPr>
          <w:rFonts w:ascii="標楷體" w:eastAsia="標楷體" w:hAnsi="標楷體" w:hint="eastAsia"/>
          <w:sz w:val="22"/>
        </w:rPr>
        <w:t>考生如因</w:t>
      </w:r>
      <w:proofErr w:type="gramStart"/>
      <w:r w:rsidRPr="008635EA">
        <w:rPr>
          <w:rFonts w:ascii="標楷體" w:eastAsia="標楷體" w:hAnsi="標楷體" w:hint="eastAsia"/>
          <w:sz w:val="22"/>
        </w:rPr>
        <w:t>新冠肺炎疫</w:t>
      </w:r>
      <w:proofErr w:type="gramEnd"/>
      <w:r w:rsidRPr="008635EA">
        <w:rPr>
          <w:rFonts w:ascii="標楷體" w:eastAsia="標楷體" w:hAnsi="標楷體" w:hint="eastAsia"/>
          <w:sz w:val="22"/>
        </w:rPr>
        <w:t>情影響致無法到本校參加第二階段甄試，若符合本校【</w:t>
      </w:r>
      <w:r w:rsidRPr="008635EA">
        <w:rPr>
          <w:rFonts w:ascii="標楷體" w:eastAsia="標楷體" w:hAnsi="標楷體"/>
          <w:sz w:val="22"/>
        </w:rPr>
        <w:t>11</w:t>
      </w:r>
      <w:r w:rsidRPr="008635EA">
        <w:rPr>
          <w:rFonts w:ascii="標楷體" w:eastAsia="標楷體" w:hAnsi="標楷體" w:hint="eastAsia"/>
          <w:sz w:val="22"/>
        </w:rPr>
        <w:t>1學年度大學申請入學第二階段甄試因應「新型冠狀病毒(COVID-19)」應變機制】第二點所列不可抗力情形者，應儘速於</w:t>
      </w:r>
      <w:r w:rsidRPr="008635EA">
        <w:rPr>
          <w:rFonts w:ascii="標楷體" w:eastAsia="標楷體" w:hAnsi="標楷體" w:hint="eastAsia"/>
          <w:b/>
          <w:color w:val="FF0000"/>
          <w:sz w:val="22"/>
          <w:highlight w:val="yellow"/>
        </w:rPr>
        <w:t>5月16日前</w:t>
      </w:r>
      <w:r w:rsidRPr="008635EA">
        <w:rPr>
          <w:rFonts w:ascii="標楷體" w:eastAsia="標楷體" w:hAnsi="標楷體" w:hint="eastAsia"/>
          <w:sz w:val="22"/>
        </w:rPr>
        <w:t>【</w:t>
      </w:r>
      <w:r w:rsidRPr="008635EA">
        <w:rPr>
          <w:rFonts w:ascii="標楷體" w:eastAsia="標楷體" w:hAnsi="標楷體" w:hint="eastAsia"/>
          <w:b/>
          <w:sz w:val="22"/>
        </w:rPr>
        <w:t>如特殊因素，得至遲於報考學系（班/組）甄試前1天</w:t>
      </w:r>
      <w:r w:rsidRPr="008635EA">
        <w:rPr>
          <w:rFonts w:ascii="標楷體" w:eastAsia="標楷體" w:hAnsi="標楷體" w:hint="eastAsia"/>
          <w:sz w:val="22"/>
        </w:rPr>
        <w:t>】，填具本申請表並檢附相關文件email向教務處招生組提出申請</w:t>
      </w:r>
      <w:proofErr w:type="gramStart"/>
      <w:r w:rsidRPr="008635EA">
        <w:rPr>
          <w:rFonts w:ascii="標楷體" w:eastAsia="標楷體" w:hAnsi="標楷體" w:hint="eastAsia"/>
          <w:sz w:val="22"/>
        </w:rPr>
        <w:t>（</w:t>
      </w:r>
      <w:proofErr w:type="gramEnd"/>
      <w:r w:rsidRPr="008635EA">
        <w:rPr>
          <w:rFonts w:ascii="標楷體" w:eastAsia="標楷體" w:hAnsi="標楷體" w:hint="eastAsia"/>
          <w:sz w:val="22"/>
        </w:rPr>
        <w:t>電子信箱：</w:t>
      </w:r>
      <w:hyperlink r:id="rId10" w:history="1">
        <w:r w:rsidRPr="008635EA">
          <w:rPr>
            <w:rStyle w:val="a4"/>
            <w:rFonts w:ascii="標楷體" w:eastAsia="標楷體" w:hAnsi="標楷體" w:hint="eastAsia"/>
            <w:sz w:val="22"/>
          </w:rPr>
          <w:t>admission@ncnu.edu.tw</w:t>
        </w:r>
      </w:hyperlink>
      <w:proofErr w:type="gramStart"/>
      <w:r w:rsidRPr="008635EA">
        <w:rPr>
          <w:rFonts w:ascii="標楷體" w:eastAsia="標楷體" w:hAnsi="標楷體" w:hint="eastAsia"/>
          <w:sz w:val="22"/>
        </w:rPr>
        <w:t>）</w:t>
      </w:r>
      <w:proofErr w:type="gramEnd"/>
      <w:r w:rsidRPr="008635EA">
        <w:rPr>
          <w:rFonts w:ascii="標楷體" w:eastAsia="標楷體" w:hAnsi="標楷體" w:hint="eastAsia"/>
          <w:sz w:val="22"/>
        </w:rPr>
        <w:t>。</w:t>
      </w:r>
    </w:p>
    <w:p w:rsidR="00AF4E26" w:rsidRPr="008635EA" w:rsidRDefault="00AF4E26" w:rsidP="0096225E">
      <w:pPr>
        <w:pStyle w:val="a3"/>
        <w:numPr>
          <w:ilvl w:val="0"/>
          <w:numId w:val="7"/>
        </w:numPr>
        <w:spacing w:line="320" w:lineRule="exact"/>
        <w:ind w:leftChars="0"/>
        <w:rPr>
          <w:rFonts w:ascii="標楷體" w:eastAsia="標楷體" w:hAnsi="標楷體"/>
          <w:sz w:val="22"/>
        </w:rPr>
      </w:pPr>
      <w:r w:rsidRPr="008635EA">
        <w:rPr>
          <w:rFonts w:ascii="標楷體" w:eastAsia="標楷體" w:hAnsi="標楷體"/>
          <w:sz w:val="22"/>
        </w:rPr>
        <w:t>考生以</w:t>
      </w:r>
      <w:r w:rsidRPr="008635EA">
        <w:rPr>
          <w:rFonts w:ascii="標楷體" w:eastAsia="標楷體" w:hAnsi="標楷體" w:hint="eastAsia"/>
          <w:sz w:val="22"/>
        </w:rPr>
        <w:t>email</w:t>
      </w:r>
      <w:r w:rsidRPr="008635EA">
        <w:rPr>
          <w:rFonts w:ascii="標楷體" w:eastAsia="標楷體" w:hAnsi="標楷體"/>
          <w:sz w:val="22"/>
        </w:rPr>
        <w:t>傳送後，請務必再來電確認</w:t>
      </w:r>
      <w:proofErr w:type="gramStart"/>
      <w:r w:rsidRPr="008635EA">
        <w:rPr>
          <w:rFonts w:ascii="標楷體" w:eastAsia="標楷體" w:hAnsi="標楷體"/>
          <w:sz w:val="22"/>
        </w:rPr>
        <w:t>（</w:t>
      </w:r>
      <w:proofErr w:type="gramEnd"/>
      <w:r w:rsidRPr="008635EA">
        <w:rPr>
          <w:rFonts w:ascii="標楷體" w:eastAsia="標楷體" w:hAnsi="標楷體" w:hint="eastAsia"/>
          <w:sz w:val="22"/>
        </w:rPr>
        <w:t>電話：049-291</w:t>
      </w:r>
      <w:r w:rsidRPr="008635EA">
        <w:rPr>
          <w:rFonts w:ascii="標楷體" w:eastAsia="標楷體" w:hAnsi="標楷體"/>
          <w:sz w:val="22"/>
        </w:rPr>
        <w:t>8305</w:t>
      </w:r>
      <w:proofErr w:type="gramStart"/>
      <w:r w:rsidRPr="008635EA">
        <w:rPr>
          <w:rFonts w:ascii="標楷體" w:eastAsia="標楷體" w:hAnsi="標楷體"/>
          <w:sz w:val="22"/>
        </w:rPr>
        <w:t>）</w:t>
      </w:r>
      <w:proofErr w:type="gramEnd"/>
      <w:r w:rsidRPr="008635EA">
        <w:rPr>
          <w:rFonts w:ascii="標楷體" w:eastAsia="標楷體" w:hAnsi="標楷體"/>
          <w:sz w:val="22"/>
        </w:rPr>
        <w:t>；本校將於收件後</w:t>
      </w:r>
      <w:r w:rsidRPr="008635EA">
        <w:rPr>
          <w:rFonts w:ascii="標楷體" w:eastAsia="標楷體" w:hAnsi="標楷體" w:hint="eastAsia"/>
          <w:color w:val="FF0000"/>
          <w:sz w:val="22"/>
        </w:rPr>
        <w:t>2日</w:t>
      </w:r>
      <w:r w:rsidRPr="008635EA">
        <w:rPr>
          <w:rFonts w:ascii="標楷體" w:eastAsia="標楷體" w:hAnsi="標楷體" w:hint="eastAsia"/>
          <w:sz w:val="22"/>
        </w:rPr>
        <w:t>內以email回覆審查結果。</w:t>
      </w:r>
    </w:p>
    <w:p w:rsidR="00D10EF6" w:rsidRPr="00AF4E26" w:rsidRDefault="00D10EF6" w:rsidP="00AF4E26">
      <w:pPr>
        <w:spacing w:line="500" w:lineRule="exact"/>
        <w:jc w:val="center"/>
      </w:pPr>
    </w:p>
    <w:sectPr w:rsidR="00D10EF6" w:rsidRPr="00AF4E26" w:rsidSect="009A583B">
      <w:pgSz w:w="11906" w:h="16838"/>
      <w:pgMar w:top="42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1BC" w:rsidRDefault="004231BC" w:rsidP="00B8137E">
      <w:r>
        <w:separator/>
      </w:r>
    </w:p>
  </w:endnote>
  <w:endnote w:type="continuationSeparator" w:id="0">
    <w:p w:rsidR="004231BC" w:rsidRDefault="004231BC" w:rsidP="00B8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1BC" w:rsidRDefault="004231BC" w:rsidP="00B8137E">
      <w:r>
        <w:separator/>
      </w:r>
    </w:p>
  </w:footnote>
  <w:footnote w:type="continuationSeparator" w:id="0">
    <w:p w:rsidR="004231BC" w:rsidRDefault="004231BC" w:rsidP="00B8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7C1"/>
    <w:multiLevelType w:val="hybridMultilevel"/>
    <w:tmpl w:val="F0B00FA8"/>
    <w:lvl w:ilvl="0" w:tplc="303CE306">
      <w:start w:val="1"/>
      <w:numFmt w:val="taiwaneseCountingThousand"/>
      <w:lvlText w:val="%1、"/>
      <w:lvlJc w:val="left"/>
      <w:pPr>
        <w:ind w:left="5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" w15:restartNumberingAfterBreak="0">
    <w:nsid w:val="00F2689A"/>
    <w:multiLevelType w:val="hybridMultilevel"/>
    <w:tmpl w:val="79948C66"/>
    <w:lvl w:ilvl="0" w:tplc="54BAC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E4AE8"/>
    <w:multiLevelType w:val="hybridMultilevel"/>
    <w:tmpl w:val="D04C69D2"/>
    <w:lvl w:ilvl="0" w:tplc="73BEB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2F39653F"/>
    <w:multiLevelType w:val="hybridMultilevel"/>
    <w:tmpl w:val="57A6F832"/>
    <w:lvl w:ilvl="0" w:tplc="F9B084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8C1A74"/>
    <w:multiLevelType w:val="hybridMultilevel"/>
    <w:tmpl w:val="59C43E3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628C73A4"/>
    <w:multiLevelType w:val="hybridMultilevel"/>
    <w:tmpl w:val="59C43E3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749077E3"/>
    <w:multiLevelType w:val="hybridMultilevel"/>
    <w:tmpl w:val="7C58CAB4"/>
    <w:lvl w:ilvl="0" w:tplc="04090001">
      <w:start w:val="1"/>
      <w:numFmt w:val="bullet"/>
      <w:lvlText w:val=""/>
      <w:lvlJc w:val="left"/>
      <w:pPr>
        <w:ind w:left="6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7" w15:restartNumberingAfterBreak="0">
    <w:nsid w:val="7F1814E8"/>
    <w:multiLevelType w:val="hybridMultilevel"/>
    <w:tmpl w:val="E74CF7E2"/>
    <w:lvl w:ilvl="0" w:tplc="38A2FE3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08"/>
    <w:rsid w:val="0000658B"/>
    <w:rsid w:val="00037264"/>
    <w:rsid w:val="00061308"/>
    <w:rsid w:val="000616D1"/>
    <w:rsid w:val="00063217"/>
    <w:rsid w:val="000B50CD"/>
    <w:rsid w:val="000C4B30"/>
    <w:rsid w:val="000E78B5"/>
    <w:rsid w:val="000F6AC4"/>
    <w:rsid w:val="00103584"/>
    <w:rsid w:val="00114A00"/>
    <w:rsid w:val="00144235"/>
    <w:rsid w:val="001528A7"/>
    <w:rsid w:val="0018053D"/>
    <w:rsid w:val="0021443B"/>
    <w:rsid w:val="00223FEA"/>
    <w:rsid w:val="00242BD4"/>
    <w:rsid w:val="00253974"/>
    <w:rsid w:val="002562D9"/>
    <w:rsid w:val="0028724C"/>
    <w:rsid w:val="002D47BD"/>
    <w:rsid w:val="002D4D50"/>
    <w:rsid w:val="002F6E3D"/>
    <w:rsid w:val="00313FAB"/>
    <w:rsid w:val="003410A6"/>
    <w:rsid w:val="00353923"/>
    <w:rsid w:val="0038200A"/>
    <w:rsid w:val="00383CF2"/>
    <w:rsid w:val="003B05F1"/>
    <w:rsid w:val="003B50AD"/>
    <w:rsid w:val="003C093D"/>
    <w:rsid w:val="003D09C4"/>
    <w:rsid w:val="00406081"/>
    <w:rsid w:val="00412691"/>
    <w:rsid w:val="004231BC"/>
    <w:rsid w:val="0044414E"/>
    <w:rsid w:val="00477AF8"/>
    <w:rsid w:val="004B3324"/>
    <w:rsid w:val="004B3AEB"/>
    <w:rsid w:val="004D5984"/>
    <w:rsid w:val="004D72D5"/>
    <w:rsid w:val="004E4941"/>
    <w:rsid w:val="00503C5B"/>
    <w:rsid w:val="00523ED3"/>
    <w:rsid w:val="00533699"/>
    <w:rsid w:val="00560E8D"/>
    <w:rsid w:val="005916B0"/>
    <w:rsid w:val="00595665"/>
    <w:rsid w:val="005C3EBE"/>
    <w:rsid w:val="005E5C24"/>
    <w:rsid w:val="005F7034"/>
    <w:rsid w:val="00604C04"/>
    <w:rsid w:val="00622917"/>
    <w:rsid w:val="00646CA0"/>
    <w:rsid w:val="00675FF1"/>
    <w:rsid w:val="006A31E6"/>
    <w:rsid w:val="00702D5E"/>
    <w:rsid w:val="00706D5E"/>
    <w:rsid w:val="00714DBA"/>
    <w:rsid w:val="00721B22"/>
    <w:rsid w:val="0076225E"/>
    <w:rsid w:val="00765E8E"/>
    <w:rsid w:val="0076652C"/>
    <w:rsid w:val="00775783"/>
    <w:rsid w:val="00794996"/>
    <w:rsid w:val="007A4ED5"/>
    <w:rsid w:val="007A683D"/>
    <w:rsid w:val="007D4ED4"/>
    <w:rsid w:val="007E40EA"/>
    <w:rsid w:val="007E6D45"/>
    <w:rsid w:val="00831326"/>
    <w:rsid w:val="0084244E"/>
    <w:rsid w:val="008635EA"/>
    <w:rsid w:val="008A5AEC"/>
    <w:rsid w:val="008B5324"/>
    <w:rsid w:val="008C6030"/>
    <w:rsid w:val="008D13EA"/>
    <w:rsid w:val="008D487E"/>
    <w:rsid w:val="008D7501"/>
    <w:rsid w:val="008E7679"/>
    <w:rsid w:val="00905C9C"/>
    <w:rsid w:val="00931B7B"/>
    <w:rsid w:val="00943788"/>
    <w:rsid w:val="0096225E"/>
    <w:rsid w:val="00963059"/>
    <w:rsid w:val="00983D94"/>
    <w:rsid w:val="009877D5"/>
    <w:rsid w:val="00996D62"/>
    <w:rsid w:val="009A583B"/>
    <w:rsid w:val="009A6B12"/>
    <w:rsid w:val="009A7616"/>
    <w:rsid w:val="009B1FA6"/>
    <w:rsid w:val="009B453B"/>
    <w:rsid w:val="009E05C7"/>
    <w:rsid w:val="009E76D2"/>
    <w:rsid w:val="00A20E15"/>
    <w:rsid w:val="00A469F7"/>
    <w:rsid w:val="00A54A4B"/>
    <w:rsid w:val="00A804D9"/>
    <w:rsid w:val="00AB7916"/>
    <w:rsid w:val="00AE4E35"/>
    <w:rsid w:val="00AF4E26"/>
    <w:rsid w:val="00B558E8"/>
    <w:rsid w:val="00B7117A"/>
    <w:rsid w:val="00B716AE"/>
    <w:rsid w:val="00B8137E"/>
    <w:rsid w:val="00B83A90"/>
    <w:rsid w:val="00BB730F"/>
    <w:rsid w:val="00BF3425"/>
    <w:rsid w:val="00C05FA5"/>
    <w:rsid w:val="00C05FFB"/>
    <w:rsid w:val="00C40614"/>
    <w:rsid w:val="00C447DB"/>
    <w:rsid w:val="00C60C22"/>
    <w:rsid w:val="00C64EC8"/>
    <w:rsid w:val="00CB0296"/>
    <w:rsid w:val="00CB6D9C"/>
    <w:rsid w:val="00CC7011"/>
    <w:rsid w:val="00CD0A57"/>
    <w:rsid w:val="00CE6CE8"/>
    <w:rsid w:val="00CF2C6E"/>
    <w:rsid w:val="00CF539E"/>
    <w:rsid w:val="00CF6F36"/>
    <w:rsid w:val="00D10EF6"/>
    <w:rsid w:val="00D11181"/>
    <w:rsid w:val="00D3656C"/>
    <w:rsid w:val="00D512E1"/>
    <w:rsid w:val="00D86065"/>
    <w:rsid w:val="00DA4649"/>
    <w:rsid w:val="00DE0510"/>
    <w:rsid w:val="00DE0B5B"/>
    <w:rsid w:val="00E0569D"/>
    <w:rsid w:val="00E21947"/>
    <w:rsid w:val="00E232C0"/>
    <w:rsid w:val="00E563D6"/>
    <w:rsid w:val="00E63391"/>
    <w:rsid w:val="00E7114B"/>
    <w:rsid w:val="00EA4272"/>
    <w:rsid w:val="00EE4E5D"/>
    <w:rsid w:val="00F02E15"/>
    <w:rsid w:val="00F0787F"/>
    <w:rsid w:val="00F12FC3"/>
    <w:rsid w:val="00F564C5"/>
    <w:rsid w:val="00F666E6"/>
    <w:rsid w:val="00FA477B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55E965"/>
  <w15:docId w15:val="{F91F178B-3408-443A-ABCB-6AE4E232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7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A57"/>
    <w:pPr>
      <w:ind w:leftChars="200" w:left="480"/>
    </w:pPr>
  </w:style>
  <w:style w:type="character" w:styleId="a4">
    <w:name w:val="Hyperlink"/>
    <w:basedOn w:val="a0"/>
    <w:uiPriority w:val="99"/>
    <w:unhideWhenUsed/>
    <w:rsid w:val="0028724C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2D47BD"/>
    <w:pPr>
      <w:adjustRightInd w:val="0"/>
      <w:spacing w:line="360" w:lineRule="atLeast"/>
      <w:ind w:left="1928" w:hanging="1361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6">
    <w:name w:val="本文縮排 字元"/>
    <w:basedOn w:val="a0"/>
    <w:link w:val="a5"/>
    <w:rsid w:val="002D47BD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Default">
    <w:name w:val="Default"/>
    <w:rsid w:val="002D47B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4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4E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8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8137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8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8137E"/>
    <w:rPr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5916B0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EA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B3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ncnu.edu.tw/ApplyU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ission.ncnu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mission@ncn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c.edu.tw/apply111/covid_19_area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洪鎂雯</dc:creator>
  <cp:lastModifiedBy>洪鎂雯</cp:lastModifiedBy>
  <cp:revision>5</cp:revision>
  <cp:lastPrinted>2022-05-11T00:45:00Z</cp:lastPrinted>
  <dcterms:created xsi:type="dcterms:W3CDTF">2022-05-11T00:39:00Z</dcterms:created>
  <dcterms:modified xsi:type="dcterms:W3CDTF">2022-05-11T00:45:00Z</dcterms:modified>
</cp:coreProperties>
</file>