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4" w:history="1">
        <w:r w:rsidR="004B7BA8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https://www.104.com.tw/job/80hdu?jobsource=index_s_cs</w:t>
        </w:r>
      </w:hyperlink>
      <w:r w:rsidR="004B7BA8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70B52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A577E6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61637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</w:p>
    <w:p w:rsidR="00461637" w:rsidRPr="004B7BA8" w:rsidRDefault="004B7BA8" w:rsidP="00461637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30"/>
          <w:szCs w:val="30"/>
        </w:rPr>
      </w:pPr>
      <w:bookmarkStart w:id="0" w:name="_GoBack"/>
      <w:r w:rsidRPr="004B7BA8">
        <w:rPr>
          <w:rFonts w:ascii="微軟正黑體" w:eastAsia="微軟正黑體" w:hAnsi="微軟正黑體" w:cs="Arial"/>
          <w:color w:val="292929"/>
          <w:sz w:val="30"/>
          <w:szCs w:val="30"/>
        </w:rPr>
        <w:t>(中壢廠)資訊人員(MES數據分析工程師) </w:t>
      </w:r>
      <w:bookmarkEnd w:id="0"/>
      <w:r w:rsidR="00470B52" w:rsidRPr="004B7BA8">
        <w:rPr>
          <w:rFonts w:ascii="微軟正黑體" w:eastAsia="微軟正黑體" w:hAnsi="微軟正黑體" w:cs="Arial" w:hint="eastAsia"/>
          <w:color w:val="292929"/>
          <w:sz w:val="30"/>
          <w:szCs w:val="30"/>
        </w:rPr>
        <w:t xml:space="preserve"> </w:t>
      </w:r>
    </w:p>
    <w:p w:rsidR="00274EAE" w:rsidRPr="00274EAE" w:rsidRDefault="00274EAE" w:rsidP="00461637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  <w:t> </w:t>
      </w:r>
      <w:hyperlink r:id="rId5" w:tgtFrame="_blank" w:tooltip="華城電機股份有限公司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華城電機股份有限公司</w:t>
        </w:r>
      </w:hyperlink>
      <w:hyperlink r:id="rId6" w:anchor="info06" w:tgtFrame="_blank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 本公司其他工作</w:t>
        </w:r>
      </w:hyperlink>
    </w:p>
    <w:p w:rsidR="00274EAE" w:rsidRPr="00274EAE" w:rsidRDefault="00274EAE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274EAE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274EAE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470B52" w:rsidRPr="00470B52" w:rsidRDefault="00470B52" w:rsidP="00470B52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4B7BA8" w:rsidRPr="004B7BA8" w:rsidRDefault="004B7BA8" w:rsidP="004B7BA8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MES系統維護 報表開發 數據分析 資料庫維護 其他程式開發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軟體工程師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MES工程師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4B7BA8" w:rsidRPr="004B7BA8" w:rsidRDefault="004B7BA8" w:rsidP="004B7BA8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月薪34,000~50,000元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 （固定或變動薪資因個人資歷或績效而異）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全職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上班地點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桃園市中壢區吉林路10號 (中壢工業區)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管理責任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不需負擔管理責任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出差外派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lastRenderedPageBreak/>
        <w:t>無需出差外派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上班時段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日班，07:50-16:50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休假制度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proofErr w:type="gramStart"/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週</w:t>
      </w:r>
      <w:proofErr w:type="gramEnd"/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休二日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可上班日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不限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1人</w:t>
      </w:r>
    </w:p>
    <w:p w:rsidR="004B7BA8" w:rsidRPr="004B7BA8" w:rsidRDefault="004B7BA8" w:rsidP="004B7BA8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條件要求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工作經歷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2年以上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學歷要求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專科、大學、碩士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科系要求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語文條件</w:t>
      </w:r>
    </w:p>
    <w:p w:rsidR="004B7BA8" w:rsidRPr="004B7BA8" w:rsidRDefault="004B7BA8" w:rsidP="004B7BA8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擅長工具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7" w:tgtFrame="_blank" w:history="1">
        <w:r w:rsidRPr="004B7BA8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C#</w:t>
        </w:r>
      </w:hyperlink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8" w:tgtFrame="_blank" w:history="1">
        <w:r w:rsidRPr="004B7BA8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MS SQL</w:t>
        </w:r>
      </w:hyperlink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br/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9" w:tgtFrame="_blank" w:history="1">
        <w:r w:rsidRPr="004B7BA8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4B7BA8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提升專業能力</w:t>
        </w:r>
      </w:hyperlink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工作技能</w:t>
      </w:r>
    </w:p>
    <w:p w:rsidR="004B7BA8" w:rsidRPr="004B7BA8" w:rsidRDefault="004B7BA8" w:rsidP="004B7BA8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4B7BA8" w:rsidRPr="004B7BA8" w:rsidRDefault="004B7BA8" w:rsidP="004B7BA8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其他條件</w:t>
      </w:r>
    </w:p>
    <w:p w:rsidR="004B7BA8" w:rsidRPr="004B7BA8" w:rsidRDefault="004B7BA8" w:rsidP="004B7BA8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B7BA8">
        <w:rPr>
          <w:rFonts w:ascii="微軟正黑體" w:eastAsia="微軟正黑體" w:hAnsi="微軟正黑體" w:cs="Arial"/>
          <w:color w:val="292929"/>
          <w:kern w:val="0"/>
          <w:szCs w:val="24"/>
        </w:rPr>
        <w:t>基本技能：C#.MSSQL 邏輯觀念好 , 負責 . 有主見.能與團隊良好溝通</w:t>
      </w:r>
    </w:p>
    <w:p w:rsidR="00A577E6" w:rsidRDefault="00A577E6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Default="004B7BA8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Pr="00A577E6" w:rsidRDefault="004B7BA8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61637" w:rsidRDefault="00461637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70B52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70B52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Default="004B7BA8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Default="004B7BA8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B7BA8" w:rsidRDefault="004B7BA8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470B52" w:rsidRPr="00461637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獎金 / 禮品類 1.年終獎金 2.員工酬勞（分紅） 3.各類績效獎金及部門績效獎金 4.新技術/新產品開發獎金 5.員工提案獎金 6.三節禮金/禮品 7.生日禮金/蛋糕 8.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新人滿半年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及一年留任獎金 9.服務滿5年及15年員工「High 5同樂日、1ow 5榮耀日」獎勵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保險及醫療 1.勞保 2.健保 3.團體意外險及壽險 4.每年安排員工健康檢查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休閒類 1.一日遊或家庭日活動或旅遊補助（自助福利金） 2.社團活動補助 3.單位及跨單位聯誼或聚餐補助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制度類 1.免費員工制服 2.完整的教育訓練與人才培育機制 2.1華城企業大學 2.2英/日文學習補助及檢定獎勵 2.3提供免費內/外部上課及各類別證照培訓 2.4實施內部專業技能檢定及專業證照獎金 3.暢通升遷管道，實施主管職及幕僚職雙軌升遷制度 4.內部講師制度 : 內部講師培育，並提供內部講師授課金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設備類 1.工廠遠距免費員工宿舍 2.觀音二、三廠員工交通車 3.免費員工餐廳(工廠)或餐費補助(其他各據點) 4.健身中心及卡拉ok室(觀二廠/觀三廠)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請 / 休假制度 1.週休二日 2.特休/年假 3.家庭照顧假 4.生理假 5.育嬰假 6.陪產假 7.小小華城人上學陪伴假 8. 彈性上下班制度 9.人工助孕假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其他 1.特約商店 </w:t>
      </w:r>
    </w:p>
    <w:p w:rsidR="007C656D" w:rsidRPr="00274EAE" w:rsidRDefault="00274EAE">
      <w:pPr>
        <w:rPr>
          <w:rFonts w:ascii="微軟正黑體" w:eastAsia="微軟正黑體" w:hAnsi="微軟正黑體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補助類 1.結婚禮金 2.員工進修補助(全公費/半公費) 3.員工及子女教育獎助學金 4.生育補助 5.退職金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提撥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6.優惠給假(新人傑出獎表揚) 7. 小小華城人成長祝福金(幼童周歲至五歲年年領得到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）</w:t>
      </w:r>
      <w:proofErr w:type="gramEnd"/>
    </w:p>
    <w:sectPr w:rsidR="007C656D" w:rsidRPr="00274EAE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461637"/>
    <w:rsid w:val="00470B52"/>
    <w:rsid w:val="004B7BA8"/>
    <w:rsid w:val="006C03FA"/>
    <w:rsid w:val="007C656D"/>
    <w:rsid w:val="00A577E6"/>
    <w:rsid w:val="00D8109A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7D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461637"/>
    <w:rPr>
      <w:color w:val="954F72" w:themeColor="followedHyperlink"/>
      <w:u w:val="single"/>
    </w:rPr>
  </w:style>
  <w:style w:type="character" w:customStyle="1" w:styleId="t31">
    <w:name w:val="t31"/>
    <w:basedOn w:val="a0"/>
    <w:rsid w:val="00461637"/>
  </w:style>
  <w:style w:type="character" w:customStyle="1" w:styleId="text-gray-deep-dark">
    <w:name w:val="text-gray-deep-dark"/>
    <w:basedOn w:val="a0"/>
    <w:rsid w:val="0047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88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85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19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93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5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91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87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3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1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96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0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69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918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0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9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5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5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90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09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2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72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297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3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21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6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1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44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5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746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20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50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8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80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9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73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8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2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98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0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i.104.com.tw/to?content_id=12001004031&amp;utm_source=104&amp;utm_medium=tool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bi.104.com.tw/to?content_id=12001003009&amp;utm_source=104&amp;utm_medium=tool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company/fagha6g?jobsource=pda_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04.com.tw/company/fagha6g?jobsource=pda_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104.com.tw/job/80hdu?jobsource=index_s_cs" TargetMode="External"/><Relationship Id="rId9" Type="http://schemas.openxmlformats.org/officeDocument/2006/relationships/hyperlink" Target="https://events.104.com.tw/lccnet/20240108105351/?utm_source=tool&amp;jobsource=AD_419410_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2</cp:revision>
  <dcterms:created xsi:type="dcterms:W3CDTF">2024-01-30T09:05:00Z</dcterms:created>
  <dcterms:modified xsi:type="dcterms:W3CDTF">2024-01-30T09:05:00Z</dcterms:modified>
</cp:coreProperties>
</file>