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>原文網址：</w:t>
      </w:r>
      <w:hyperlink r:id="rId4" w:history="1">
        <w:r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https://www.104.com.tw/job/6zhqx?jobsource=pda_b</w:t>
        </w:r>
      </w:hyperlink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bookmarkStart w:id="0" w:name="_GoBack"/>
      <w:bookmarkEnd w:id="0"/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  <w:t>充電站營運中心-軟體設計工程師（團隊擴編） </w:t>
      </w:r>
      <w:r w:rsidRPr="00274EAE">
        <w:rPr>
          <w:rFonts w:ascii="微軟正黑體" w:eastAsia="微軟正黑體" w:hAnsi="微軟正黑體" w:cs="Arial"/>
          <w:color w:val="292929"/>
          <w:kern w:val="36"/>
          <w:sz w:val="21"/>
          <w:szCs w:val="21"/>
        </w:rPr>
        <w:t>01/24更新</w:t>
      </w:r>
    </w:p>
    <w:p w:rsidR="00274EAE" w:rsidRPr="00274EAE" w:rsidRDefault="00274EAE" w:rsidP="00274EAE">
      <w:pPr>
        <w:widowControl/>
        <w:shd w:val="clear" w:color="auto" w:fill="F3F3F3"/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</w:pPr>
      <w:hyperlink r:id="rId5" w:tgtFrame="_blank" w:tooltip="華城電機股份有限公司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華城電機股份有限公司</w:t>
        </w:r>
      </w:hyperlink>
      <w:hyperlink r:id="rId6" w:anchor="info06" w:tgtFrame="_blank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 本公司其他工作</w:t>
        </w:r>
      </w:hyperlink>
    </w:p>
    <w:p w:rsidR="00274EAE" w:rsidRPr="00274EAE" w:rsidRDefault="00274EAE" w:rsidP="00274EAE">
      <w:pPr>
        <w:widowControl/>
        <w:shd w:val="clear" w:color="auto" w:fill="F3F3F3"/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t>已儲存</w:t>
      </w:r>
    </w:p>
    <w:p w:rsidR="00274EAE" w:rsidRPr="00274EAE" w:rsidRDefault="00274EAE" w:rsidP="00274EAE">
      <w:pPr>
        <w:widowControl/>
        <w:pBdr>
          <w:bottom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表單的頂端</w:t>
      </w:r>
    </w:p>
    <w:p w:rsidR="00274EAE" w:rsidRPr="00274EAE" w:rsidRDefault="00274EAE" w:rsidP="00274EAE">
      <w:pPr>
        <w:widowControl/>
        <w:shd w:val="clear" w:color="auto" w:fill="FF9100"/>
        <w:spacing w:line="450" w:lineRule="atLeast"/>
        <w:jc w:val="center"/>
        <w:textAlignment w:val="center"/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  <w:t>應徵</w:t>
      </w:r>
    </w:p>
    <w:p w:rsidR="00274EAE" w:rsidRPr="00274EAE" w:rsidRDefault="00274EAE" w:rsidP="00274EAE">
      <w:pPr>
        <w:widowControl/>
        <w:pBdr>
          <w:top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表單的底部</w:t>
      </w:r>
    </w:p>
    <w:p w:rsidR="00274EAE" w:rsidRPr="00274EAE" w:rsidRDefault="00274EAE" w:rsidP="00274EAE">
      <w:pPr>
        <w:widowControl/>
        <w:shd w:val="clear" w:color="auto" w:fill="F3F3F3"/>
        <w:spacing w:line="300" w:lineRule="atLeast"/>
        <w:rPr>
          <w:rFonts w:ascii="微軟正黑體" w:eastAsia="微軟正黑體" w:hAnsi="微軟正黑體" w:cs="新細明體"/>
          <w:color w:val="7E7E7E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fldChar w:fldCharType="begin"/>
      </w:r>
      <w:r w:rsidRPr="00274EAE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instrText xml:space="preserve"> HYPERLINK "https://www.104.com.tw/jobs/apply/analysis/6zhqx" \t "_blank" </w:instrText>
      </w:r>
      <w:r w:rsidRPr="00274EAE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fldChar w:fldCharType="separate"/>
      </w:r>
    </w:p>
    <w:p w:rsidR="00274EAE" w:rsidRPr="00274EAE" w:rsidRDefault="00274EAE" w:rsidP="00274EAE">
      <w:pPr>
        <w:widowControl/>
        <w:shd w:val="clear" w:color="auto" w:fill="F3F3F3"/>
        <w:spacing w:line="300" w:lineRule="atLeast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7E7E7E"/>
          <w:kern w:val="0"/>
          <w:sz w:val="21"/>
          <w:szCs w:val="21"/>
          <w:u w:val="single"/>
        </w:rPr>
        <w:t> 11~30人應徵</w:t>
      </w:r>
      <w:r w:rsidRPr="00274EAE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fldChar w:fldCharType="end"/>
      </w:r>
    </w:p>
    <w:p w:rsidR="00274EAE" w:rsidRPr="00274EAE" w:rsidRDefault="00274EAE" w:rsidP="00274EAE">
      <w:pPr>
        <w:widowControl/>
        <w:shd w:val="clear" w:color="auto" w:fill="F3F3F3"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工作內容</w:t>
      </w:r>
    </w:p>
    <w:p w:rsidR="00274EAE" w:rsidRPr="00274EAE" w:rsidRDefault="00274EAE" w:rsidP="00274EAE">
      <w:pPr>
        <w:widowControl/>
        <w:shd w:val="clear" w:color="auto" w:fill="F3F3F3"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1 電動車充電站後台軟體程式碼維護及編寫 2.電動車充電站資料庫維護及規劃 3.電動車充電站後台金流系統串接 4.主管交辦事項　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職務類別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軟體工程師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工作待遇</w:t>
      </w:r>
    </w:p>
    <w:p w:rsidR="00274EAE" w:rsidRPr="00274EAE" w:rsidRDefault="00274EAE" w:rsidP="00274EAE">
      <w:pPr>
        <w:widowControl/>
        <w:shd w:val="clear" w:color="auto" w:fill="F3F3F3"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待遇面議</w:t>
      </w:r>
    </w:p>
    <w:p w:rsidR="00274EAE" w:rsidRPr="00274EAE" w:rsidRDefault="00274EAE" w:rsidP="00274EAE">
      <w:pPr>
        <w:widowControl/>
        <w:shd w:val="clear" w:color="auto" w:fill="F3F3F3"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（經常性薪資達 4 萬元或以上）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工作性質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全職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上班地點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台北市松山區復興北路191號14樓</w:t>
      </w:r>
      <w:r w:rsidRPr="00274EAE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t> (距捷運南京復興站約370公尺)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管理責任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lastRenderedPageBreak/>
        <w:t>不需負擔管理責任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出差外派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需出差，一年累積時間未定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上班時段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日班，08:30~17:30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休假制度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proofErr w:type="gramStart"/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週</w:t>
      </w:r>
      <w:proofErr w:type="gramEnd"/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休二日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可上班日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一個月內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需求人數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1~2人</w:t>
      </w:r>
    </w:p>
    <w:p w:rsidR="00274EAE" w:rsidRPr="00274EAE" w:rsidRDefault="00274EAE" w:rsidP="00274EAE">
      <w:pPr>
        <w:widowControl/>
        <w:shd w:val="clear" w:color="auto" w:fill="F3F3F3"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條件要求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工作經歷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1年以上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學歷要求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大學、碩士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科系要求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電機電子工程相關、資訊工程相關、資訊管理相關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語文條件</w:t>
      </w:r>
    </w:p>
    <w:p w:rsidR="00274EAE" w:rsidRPr="00274EAE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lastRenderedPageBreak/>
        <w:t>擅長工具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7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C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8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C#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9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Visual C#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0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Visual Studio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1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Visual Studio .net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2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MS SQL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3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Excel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4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Word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br/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15" w:tgtFrame="_blank" w:history="1">
        <w:r w:rsidRPr="00274EAE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提升專業能力</w:t>
        </w:r>
      </w:hyperlink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工作技能</w:t>
      </w:r>
    </w:p>
    <w:p w:rsidR="00274EAE" w:rsidRPr="00274EAE" w:rsidRDefault="00274EAE" w:rsidP="00274EAE">
      <w:pPr>
        <w:widowControl/>
        <w:shd w:val="clear" w:color="auto" w:fill="F3F3F3"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16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軟體工程系統開發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7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軟體程式設計</w:t>
        </w:r>
      </w:hyperlink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8" w:tgtFrame="_blank" w:history="1">
        <w:r w:rsidRPr="00274EAE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資料庫程式設計</w:t>
        </w:r>
      </w:hyperlink>
    </w:p>
    <w:p w:rsidR="00274EAE" w:rsidRPr="00274EAE" w:rsidRDefault="00274EAE" w:rsidP="00274EAE">
      <w:pPr>
        <w:widowControl/>
        <w:shd w:val="clear" w:color="auto" w:fill="F3F3F3"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其他條件</w:t>
      </w:r>
    </w:p>
    <w:p w:rsidR="00274EAE" w:rsidRPr="00274EAE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274EAE">
        <w:rPr>
          <w:rFonts w:ascii="微軟正黑體" w:eastAsia="微軟正黑體" w:hAnsi="微軟正黑體" w:cs="Arial"/>
          <w:color w:val="292929"/>
          <w:kern w:val="0"/>
          <w:szCs w:val="24"/>
        </w:rPr>
        <w:t>人格特質：重禮貌、穩重務實、樂於分享、積極、負責。</w:t>
      </w:r>
    </w:p>
    <w:p w:rsidR="00274EAE" w:rsidRDefault="00274EAE" w:rsidP="00274EAE">
      <w:pPr>
        <w:pStyle w:val="2"/>
        <w:shd w:val="clear" w:color="auto" w:fill="FFFFFF"/>
        <w:spacing w:before="0" w:beforeAutospacing="0" w:line="360" w:lineRule="atLeast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福利制度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獎金 / 禮品類 1.年終獎金 2.員工酬勞（分紅） 3.各類績效獎金及部門績效獎金 4.新技術/新產品開發獎金 5.員工提案獎金 6.三節禮金/禮品 7.生日禮金/蛋糕 8.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新人滿半年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及一年留任獎金 9.服務滿5年及15年員工「High 5同樂日、1ow 5榮耀日」獎勵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保險及醫療 1.勞保 2.健保 3.團體意外險及壽險 4.每年安排員工健康檢查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休閒類 1.一日遊或家庭日活動或旅遊補助（自助福利金） 2.社團活動補助 3.單位及跨單位聯誼或聚餐補助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制度類 1.免費員工制服 2.完整的教育訓練與人才培育機制 2.1華城企業大學 2.2英/日文學習補助及檢定獎勵 2.3提供免費內/外部上課及各類別證照培訓 2.4實施內部專業技能檢定及專業證照獎金 3.暢通升遷管道，實施主管職及幕僚職雙軌升遷制度 4.內部講師制度 : 內部講師培育，並提供內部講師授課金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設備類 1.工廠遠距免費員工宿舍 2.觀音二、三廠員工交通車 3.免費員工餐廳(工廠)或餐費補助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lastRenderedPageBreak/>
        <w:t xml:space="preserve">(其他各據點) 4.健身中心及卡拉ok室(觀二廠/觀三廠)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請 / 休假制度 1.週休二日 2.特休/年假 3.家庭照顧假 4.生理假 5.育嬰假 6.陪產假 7.小小華城人上學陪伴假 8. 彈性上下班制度 9.人工助孕假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其他 1.特約商店 </w:t>
      </w:r>
    </w:p>
    <w:p w:rsidR="007C656D" w:rsidRPr="00274EAE" w:rsidRDefault="00274EAE">
      <w:pPr>
        <w:rPr>
          <w:rFonts w:ascii="微軟正黑體" w:eastAsia="微軟正黑體" w:hAnsi="微軟正黑體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補助類 1.結婚禮金 2.員工進修補助(全公費/半公費) 3.員工及子女教育獎助學金 4.生育補助 5.退職金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提撥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6.優惠給假(新人傑出獎表揚) 7. 小小華城人成長祝福金(幼童周歲至五歲年年領得到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）</w:t>
      </w:r>
      <w:proofErr w:type="gramEnd"/>
    </w:p>
    <w:sectPr w:rsidR="007C656D" w:rsidRPr="00274EAE" w:rsidSect="00274E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E"/>
    <w:rsid w:val="00274EAE"/>
    <w:rsid w:val="006C03FA"/>
    <w:rsid w:val="007C656D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C57D"/>
  <w15:chartTrackingRefBased/>
  <w15:docId w15:val="{7487AAFD-9D9C-45A5-BB7F-CFEA96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4E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E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E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4E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4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l-3">
    <w:name w:val="ml-3"/>
    <w:basedOn w:val="a0"/>
    <w:rsid w:val="00274EAE"/>
  </w:style>
  <w:style w:type="character" w:styleId="a3">
    <w:name w:val="Hyperlink"/>
    <w:basedOn w:val="a0"/>
    <w:uiPriority w:val="99"/>
    <w:unhideWhenUsed/>
    <w:rsid w:val="00274E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EA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EA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b-5">
    <w:name w:val="mb-5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">
    <w:name w:val="t4"/>
    <w:basedOn w:val="a0"/>
    <w:rsid w:val="00274EAE"/>
  </w:style>
  <w:style w:type="character" w:customStyle="1" w:styleId="ads-type-21">
    <w:name w:val="ads-type-21"/>
    <w:basedOn w:val="a0"/>
    <w:rsid w:val="00274EAE"/>
  </w:style>
  <w:style w:type="character" w:customStyle="1" w:styleId="pc-jobsponsor">
    <w:name w:val="pc-job__sponsor"/>
    <w:basedOn w:val="a0"/>
    <w:rsid w:val="00274EAE"/>
  </w:style>
  <w:style w:type="character" w:customStyle="1" w:styleId="pc-jobtext">
    <w:name w:val="pc-job__text"/>
    <w:basedOn w:val="a0"/>
    <w:rsid w:val="00274EAE"/>
  </w:style>
  <w:style w:type="character" w:customStyle="1" w:styleId="d-inline-block">
    <w:name w:val="d-inline-block"/>
    <w:basedOn w:val="a0"/>
    <w:rsid w:val="00274EAE"/>
  </w:style>
  <w:style w:type="paragraph" w:customStyle="1" w:styleId="m-0">
    <w:name w:val="m-0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5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18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5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8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27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581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39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807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853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11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33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3218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381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02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80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5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24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2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542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226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86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i.104.com.tw/to?content_id=12001003009&amp;utm_source=104&amp;utm_medium=tool_link" TargetMode="External"/><Relationship Id="rId13" Type="http://schemas.openxmlformats.org/officeDocument/2006/relationships/hyperlink" Target="https://nabi.104.com.tw/to?content_id=12001008003&amp;utm_source=104&amp;utm_medium=tool_link" TargetMode="External"/><Relationship Id="rId18" Type="http://schemas.openxmlformats.org/officeDocument/2006/relationships/hyperlink" Target="https://nabi.104.com.tw/to?content_id=11009006002&amp;utm_source=104&amp;utm_medium=skill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12001003008&amp;utm_source=104&amp;utm_medium=tool_link" TargetMode="External"/><Relationship Id="rId12" Type="http://schemas.openxmlformats.org/officeDocument/2006/relationships/hyperlink" Target="https://nabi.104.com.tw/to?content_id=12001004031&amp;utm_source=104&amp;utm_medium=tool_link" TargetMode="External"/><Relationship Id="rId17" Type="http://schemas.openxmlformats.org/officeDocument/2006/relationships/hyperlink" Target="https://nabi.104.com.tw/to?content_id=11009005001&amp;utm_source=104&amp;utm_medium=skill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bi.104.com.tw/to?content_id=11009002008&amp;utm_source=104&amp;utm_medium=skill_lin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fagha6g?jobsource=pda_b" TargetMode="External"/><Relationship Id="rId11" Type="http://schemas.openxmlformats.org/officeDocument/2006/relationships/hyperlink" Target="https://nabi.104.com.tw/to?content_id=12001003067&amp;utm_source=104&amp;utm_medium=tool_link" TargetMode="External"/><Relationship Id="rId5" Type="http://schemas.openxmlformats.org/officeDocument/2006/relationships/hyperlink" Target="https://www.104.com.tw/company/fagha6g?jobsource=pda_b" TargetMode="External"/><Relationship Id="rId15" Type="http://schemas.openxmlformats.org/officeDocument/2006/relationships/hyperlink" Target="https://events.104.com.tw/lccnet/20240108105351/?utm_source=tool&amp;jobsource=AD_419410_" TargetMode="External"/><Relationship Id="rId10" Type="http://schemas.openxmlformats.org/officeDocument/2006/relationships/hyperlink" Target="https://nabi.104.com.tw/to?content_id=12001003066&amp;utm_source=104&amp;utm_medium=tool_lin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104.com.tw/job/6zhqx?jobsource=pda_b" TargetMode="External"/><Relationship Id="rId9" Type="http://schemas.openxmlformats.org/officeDocument/2006/relationships/hyperlink" Target="https://nabi.104.com.tw/to?content_id=12001003061&amp;utm_source=104&amp;utm_medium=tool_link" TargetMode="External"/><Relationship Id="rId14" Type="http://schemas.openxmlformats.org/officeDocument/2006/relationships/hyperlink" Target="https://nabi.104.com.tw/to?content_id=12001008016&amp;utm_source=104&amp;utm_medium=tool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tim.hsu 徐啟氤</dc:creator>
  <cp:keywords/>
  <dc:description/>
  <cp:lastModifiedBy>tim.hsu 徐啟氤</cp:lastModifiedBy>
  <cp:revision>1</cp:revision>
  <dcterms:created xsi:type="dcterms:W3CDTF">2024-01-30T08:53:00Z</dcterms:created>
  <dcterms:modified xsi:type="dcterms:W3CDTF">2024-01-30T08:56:00Z</dcterms:modified>
</cp:coreProperties>
</file>